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Frameworks for Critical Infrastructure: An Exhaustive Analysis of the Resistance Zero Operational Model, Article 15 Methodologies, and the Calculus of Reliability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Resistance Zero Paradigm in Mission Critical Operations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domain of critical infrastructure and High-Reliability Organizations (HROs), the concept of "resistance" typically connotes friction—the operational drag caused by inefficiency, human error, equipment degradation, and administrative bottlenecks. It is the entropy that threatens the stability of systems designed to operate continuously, from hyperscale data centers to high-voltage power grids. The "Resistance Zero" framework, as promulgated through the professional insights, case studies, and engineering journals hosted on the Resistance Zero platform, represents a strategic inversion of this concept. It posits a theoretical and practical state of "Zero Resistance" where operational flows—whether energy, data, or workforce efficiency—encounter minimal impedance.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conducts an exhaustive analysis of the content and calculator topics associated with "Article 15" and the broader engineering journal found on the Resistance Zero website, primarily authored by Bagus Dwi Permana, an Engineering Operations Leader in the hyperscale data center sector.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analysis extends beyond a surface-level review of a single web article. Instead, it synthesizes the fragmented data points regarding operational calculators, staffing models, and risk management strategies to reconstruct the "Operational Intelligence Engine" that underpins the Resistance Zero philosophy. We explore the convergence of financial optimization, human reliability analysis, and advanced simulation techniques (such as Monte Carlo and System Dynamics) to understand how modern critical facilities aim to achieve zero downtime, zero injury, and zero waste.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"Resistance Zero" operational model is not merely a set of aspirational goals; it is a rigorous engineering methodology. By examining the specific inputs and logic of the "OPEX Calculator" and maintenance staffing models, this report reveals a sophisticated approach to quantifying the "Cost of Inaction" (COI) and optimizing the delicate balance between reliability and expenditure. Furthermore, we analyze the dual nature of "Article 15"—addressing its manifestation as a likely specific entry in the Resistance Zero engineering journal while simultaneously examining its industry-standard definition within construction contracts (AIA Document A201), which governs the claims and disputes that arise when operational resistance is not effectively mitigated.</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Definition of "Resistance Zero" in Operational Context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term "Resistance Zero" functions as a polysemous signifier within the provided research material, bridging the gap between theoretical physics and applied management science. In the context of physics and electrical engineering, zero resistance refers to superconductivity, a state where current flows without energy loss.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 time management theory, as discussed by Mark Forster, it refers to a psychological method of selecting tasks that engender the least mental friction, thereby maximizing productivity through flow states.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However, within the specific domain of Bagus Dwi Permana’s critical infrastructure work, "Resistance Zero" serves as a metaphor for </w:t>
      </w:r>
      <w:r w:rsidDel="00000000" w:rsidR="00000000" w:rsidRPr="00000000">
        <w:rPr>
          <w:rFonts w:ascii="Google Sans Text" w:cs="Google Sans Text" w:eastAsia="Google Sans Text" w:hAnsi="Google Sans Text"/>
          <w:b w:val="1"/>
          <w:bCs w:val="1"/>
          <w:color w:val="1f1f1f"/>
          <w:rtl w:val="0"/>
        </w:rPr>
        <w:t xml:space="preserve">Operational Excellence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operational state is characterized by specific, quantifiable metrics that define the success of the Mission Critical Leadership framework:</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Zero Breaches:</w:t>
      </w:r>
      <w:r w:rsidDel="00000000" w:rsidR="00000000" w:rsidRPr="00000000">
        <w:rPr>
          <w:rFonts w:ascii="Google Sans Text" w:cs="Google Sans Text" w:eastAsia="Google Sans Text" w:hAnsi="Google Sans Text"/>
          <w:color w:val="1f1f1f"/>
          <w:rtl w:val="0"/>
        </w:rPr>
        <w:t xml:space="preserve"> 100% adherence to Service Level Agreements (SLAs) through proactive monitoring and predictive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Zero Injuries:</w:t>
      </w:r>
      <w:r w:rsidDel="00000000" w:rsidR="00000000" w:rsidRPr="00000000">
        <w:rPr>
          <w:rFonts w:ascii="Google Sans Text" w:cs="Google Sans Text" w:eastAsia="Google Sans Text" w:hAnsi="Google Sans Text"/>
          <w:color w:val="1f1f1f"/>
          <w:rtl w:val="0"/>
        </w:rPr>
        <w:t xml:space="preserve"> A safety culture that achieves Zero Lost Time Injuries (LTI) via strict Permit-to-Work (PTW) protocols and a psychological safety net that encourages error reporting.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Zero Waste:</w:t>
      </w:r>
      <w:r w:rsidDel="00000000" w:rsidR="00000000" w:rsidRPr="00000000">
        <w:rPr>
          <w:rFonts w:ascii="Google Sans Text" w:cs="Google Sans Text" w:eastAsia="Google Sans Text" w:hAnsi="Google Sans Text"/>
          <w:color w:val="1f1f1f"/>
          <w:rtl w:val="0"/>
        </w:rPr>
        <w:t xml:space="preserve"> Financial discipline that aligns OPEX budgeting with cash flow forecasting to within a &lt;2% variance, minimizing stranded capacity and unnecessary expenditure.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Zero Data Loss:</w:t>
      </w:r>
      <w:r w:rsidDel="00000000" w:rsidR="00000000" w:rsidRPr="00000000">
        <w:rPr>
          <w:rFonts w:ascii="Google Sans Text" w:cs="Google Sans Text" w:eastAsia="Google Sans Text" w:hAnsi="Google Sans Text"/>
          <w:color w:val="1f1f1f"/>
          <w:rtl w:val="0"/>
        </w:rPr>
        <w:t xml:space="preserve"> Robust emergency response protocols for utility failures and cooling trips, ensuring that physical infrastructure failures do not propagate to the logical data layer.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"Article 15" content, therefore, is interpreted as a component of a dynamic "Engineering Journal" that codifies these principles into actionable methodologies.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functions as a repository of best practices for "Mission Critical Leadership," focusing on the intersection of technical acumen and human capital management.</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Role of Calculators in Critical Facility Management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central theme of the Resistance Zero website is the use of proprietary calculators to quantify operational metrics. In an industry often driven by "rule of thumb" estimates or vendor-provided benchmarks, the "OPEX Calculator"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 implied maintenance staffing models serve as the analytical engines for empirical decision-making. These tools move beyond simple arithmetic to incorporate complex variables such as:</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Country-Specific Labor Rates:</w:t>
      </w:r>
      <w:r w:rsidDel="00000000" w:rsidR="00000000" w:rsidRPr="00000000">
        <w:rPr>
          <w:rFonts w:ascii="Google Sans Text" w:cs="Google Sans Text" w:eastAsia="Google Sans Text" w:hAnsi="Google Sans Text"/>
          <w:color w:val="1f1f1f"/>
          <w:rtl w:val="0"/>
        </w:rPr>
        <w:t xml:space="preserve"> Adjusting for local economic conditions, labor laws, and currency fluctuations across 30+ countries to generate accurate total cost of ownership (TCO) models.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PUE (Power Usage Effectiveness) Thermodynamics:</w:t>
      </w:r>
      <w:r w:rsidDel="00000000" w:rsidR="00000000" w:rsidRPr="00000000">
        <w:rPr>
          <w:rFonts w:ascii="Google Sans Text" w:cs="Google Sans Text" w:eastAsia="Google Sans Text" w:hAnsi="Google Sans Text"/>
          <w:color w:val="1f1f1f"/>
          <w:rtl w:val="0"/>
        </w:rPr>
        <w:t xml:space="preserve"> Factoring in energy efficiency and ambient climate conditions to determine operational costs with high precision.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Staffing Models:</w:t>
      </w:r>
      <w:r w:rsidDel="00000000" w:rsidR="00000000" w:rsidRPr="00000000">
        <w:rPr>
          <w:rFonts w:ascii="Google Sans Text" w:cs="Google Sans Text" w:eastAsia="Google Sans Text" w:hAnsi="Google Sans Text"/>
          <w:color w:val="1f1f1f"/>
          <w:rtl w:val="0"/>
        </w:rPr>
        <w:t xml:space="preserve"> Comparing in-house versus contractor models to optimize workforce allocation based on competency levels and risk exposure.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"calculator topic" of Article 15 is thus identified as a </w:t>
      </w:r>
      <w:r w:rsidDel="00000000" w:rsidR="00000000" w:rsidRPr="00000000">
        <w:rPr>
          <w:rFonts w:ascii="Google Sans Text" w:cs="Google Sans Text" w:eastAsia="Google Sans Text" w:hAnsi="Google Sans Text"/>
          <w:b w:val="1"/>
          <w:bCs w:val="1"/>
          <w:color w:val="1f1f1f"/>
          <w:rtl w:val="0"/>
        </w:rPr>
        <w:t xml:space="preserve">comprehensive operational modeling tool</w:t>
      </w:r>
      <w:r w:rsidDel="00000000" w:rsidR="00000000" w:rsidRPr="00000000">
        <w:rPr>
          <w:rFonts w:ascii="Google Sans Text" w:cs="Google Sans Text" w:eastAsia="Google Sans Text" w:hAnsi="Google Sans Text"/>
          <w:color w:val="1f1f1f"/>
          <w:rtl w:val="0"/>
        </w:rPr>
        <w:t xml:space="preserve"> designed to forecast financial exposure, optimize maintenance scheduling, and mitigate the risks associated with human error and staffing shortages. It represents the shift from "maintenance as a cost" to "maintenance as a financial instrument."</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Content of Article 15: Mission Critical Leadership and Engineering Journal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content analysis of the Resistance Zero domain suggests that "Article 15" is part of a broader "Engineering Journal" or case study series titled "Mission Critical Leadership".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section deconstructs the thematic pillars of this content, focusing on team retention, alarm management, and crisis response, and how these qualitative elements are fed into the quantitative calculator logic.</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People &amp; Culture: The Foundation of Reliability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significant insights from the Resistance Zero content is the prioritization of "People &amp; Culture" as a primary driver of reliability. While data centers are defined by their hardware—servers, chillers, UPS systems—the content argues that the </w:t>
      </w:r>
      <w:r w:rsidDel="00000000" w:rsidR="00000000" w:rsidRPr="00000000">
        <w:rPr>
          <w:rFonts w:ascii="Google Sans Text" w:cs="Google Sans Text" w:eastAsia="Google Sans Text" w:hAnsi="Google Sans Text"/>
          <w:i w:val="1"/>
          <w:iCs w:val="1"/>
          <w:color w:val="1f1f1f"/>
          <w:rtl w:val="0"/>
        </w:rPr>
        <w:t xml:space="preserve">human element</w:t>
      </w:r>
      <w:r w:rsidDel="00000000" w:rsidR="00000000" w:rsidRPr="00000000">
        <w:rPr>
          <w:rFonts w:ascii="Google Sans Text" w:cs="Google Sans Text" w:eastAsia="Google Sans Text" w:hAnsi="Google Sans Text"/>
          <w:color w:val="1f1f1f"/>
          <w:rtl w:val="0"/>
        </w:rPr>
        <w:t xml:space="preserve"> is the single greatest variable in the reliability equation. This perspective aligns with the theory of High-Reliability Organizations (HROs), which posits that complex systems fail not due to component breakdown, but due to the inability of human operators to manage unexpected interactions between components.</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Team Retention as a Reliability Metric</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Resistance Zero framework reports a </w:t>
      </w:r>
      <w:r w:rsidDel="00000000" w:rsidR="00000000" w:rsidRPr="00000000">
        <w:rPr>
          <w:rFonts w:ascii="Google Sans Text" w:cs="Google Sans Text" w:eastAsia="Google Sans Text" w:hAnsi="Google Sans Text"/>
          <w:b w:val="1"/>
          <w:bCs w:val="1"/>
          <w:color w:val="1f1f1f"/>
          <w:rtl w:val="0"/>
        </w:rPr>
        <w:t xml:space="preserve">91% team retention rate</w:t>
      </w:r>
      <w:r w:rsidDel="00000000" w:rsidR="00000000" w:rsidRPr="00000000">
        <w:rPr>
          <w:rFonts w:ascii="Google Sans Text" w:cs="Google Sans Text" w:eastAsia="Google Sans Text" w:hAnsi="Google Sans Text"/>
          <w:color w:val="1f1f1f"/>
          <w:rtl w:val="0"/>
        </w:rPr>
        <w:t xml:space="preserve">, a figure that significantly outperforms the industry average of approximately 82%.</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metric is not presented merely as an HR achievement but as a critical operational asset. High retention rates correlate directly with:</w:t>
      </w:r>
    </w:p>
    <w:p w:rsidR="00000000" w:rsidDel="00000000" w:rsidP="00000000" w:rsidRDefault="00000000" w:rsidRPr="00000000" w14:paraId="0000001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Institutional Memory:</w:t>
      </w:r>
      <w:r w:rsidDel="00000000" w:rsidR="00000000" w:rsidRPr="00000000">
        <w:rPr>
          <w:rFonts w:ascii="Google Sans Text" w:cs="Google Sans Text" w:eastAsia="Google Sans Text" w:hAnsi="Google Sans Text"/>
          <w:color w:val="1f1f1f"/>
          <w:rtl w:val="0"/>
        </w:rPr>
        <w:t xml:space="preserve"> Long-tenured staff possess tacit knowledge of facility idiosyncrasies (e.g., "Chiller 3 vibrates at 80% load") that cannot be codified in manuals but is essential for preventing trips.</w:t>
      </w:r>
    </w:p>
    <w:p w:rsidR="00000000" w:rsidDel="00000000" w:rsidP="00000000" w:rsidRDefault="00000000" w:rsidRPr="00000000" w14:paraId="0000001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Reduced Training Costs:</w:t>
      </w:r>
      <w:r w:rsidDel="00000000" w:rsidR="00000000" w:rsidRPr="00000000">
        <w:rPr>
          <w:rFonts w:ascii="Google Sans Text" w:cs="Google Sans Text" w:eastAsia="Google Sans Text" w:hAnsi="Google Sans Text"/>
          <w:color w:val="1f1f1f"/>
          <w:rtl w:val="0"/>
        </w:rPr>
        <w:t xml:space="preserve"> Replacing technical staff in specialized sectors like data centers is prohibitively expensive and time-consuming. The "learning curve" for a new site can be 6-12 months before an operator is fully competent.</w:t>
      </w:r>
    </w:p>
    <w:p w:rsidR="00000000" w:rsidDel="00000000" w:rsidP="00000000" w:rsidRDefault="00000000" w:rsidRPr="00000000" w14:paraId="0000001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Lower Error Rates:</w:t>
      </w:r>
      <w:r w:rsidDel="00000000" w:rsidR="00000000" w:rsidRPr="00000000">
        <w:rPr>
          <w:rFonts w:ascii="Google Sans Text" w:cs="Google Sans Text" w:eastAsia="Google Sans Text" w:hAnsi="Google Sans Text"/>
          <w:color w:val="1f1f1f"/>
          <w:rtl w:val="0"/>
        </w:rPr>
        <w:t xml:space="preserve"> New personnel are statistically more likely to commit errors during complex switching procedures or maintenance tasks due to a lack of familiarity with the specific site topology.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"Article 15" content likely details the strategies used to achieve this retention, including structured mentorship programs, clear career progression pathways for technical staff, and a culture of "psychological safety" where errors can be reported without fear of retribution, allowing for systemic correction rather than individual blame.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cultural framework is a direct input into the risk calculator; higher retention lowers the "Human Error Probability" (HEP) variable.</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Senior Authorized Person (SAP) Authority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core component of the staffing model described is the </w:t>
      </w:r>
      <w:r w:rsidDel="00000000" w:rsidR="00000000" w:rsidRPr="00000000">
        <w:rPr>
          <w:rFonts w:ascii="Google Sans Text" w:cs="Google Sans Text" w:eastAsia="Google Sans Text" w:hAnsi="Google Sans Text"/>
          <w:b w:val="1"/>
          <w:bCs w:val="1"/>
          <w:color w:val="1f1f1f"/>
          <w:rtl w:val="0"/>
        </w:rPr>
        <w:t xml:space="preserve">Senior Authorized Person (SAP)</w:t>
      </w:r>
      <w:r w:rsidDel="00000000" w:rsidR="00000000" w:rsidRPr="00000000">
        <w:rPr>
          <w:rFonts w:ascii="Google Sans Text" w:cs="Google Sans Text" w:eastAsia="Google Sans Text" w:hAnsi="Google Sans Text"/>
          <w:color w:val="1f1f1f"/>
          <w:rtl w:val="0"/>
        </w:rPr>
        <w:t xml:space="preserve"> for High Voltage (HV) and Low Voltage (LV)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SAP role is the linchpin of electrical safety and operational integrity. The content emphasizes that "Authority" is not just a job title but a rigorous competency standard. The SAP is responsible for:</w:t>
      </w:r>
    </w:p>
    <w:p w:rsidR="00000000" w:rsidDel="00000000" w:rsidP="00000000" w:rsidRDefault="00000000" w:rsidRPr="00000000" w14:paraId="0000002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Complex Switching:</w:t>
      </w:r>
      <w:r w:rsidDel="00000000" w:rsidR="00000000" w:rsidRPr="00000000">
        <w:rPr>
          <w:rFonts w:ascii="Google Sans Text" w:cs="Google Sans Text" w:eastAsia="Google Sans Text" w:hAnsi="Google Sans Text"/>
          <w:color w:val="1f1f1f"/>
          <w:rtl w:val="0"/>
        </w:rPr>
        <w:t xml:space="preserve"> Managing the isolation and restoration of high-energy systems.</w:t>
      </w:r>
    </w:p>
    <w:p w:rsidR="00000000" w:rsidDel="00000000" w:rsidP="00000000" w:rsidRDefault="00000000" w:rsidRPr="00000000" w14:paraId="0000002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Permit-to-Work (PTW) Issuance:</w:t>
      </w:r>
      <w:r w:rsidDel="00000000" w:rsidR="00000000" w:rsidRPr="00000000">
        <w:rPr>
          <w:rFonts w:ascii="Google Sans Text" w:cs="Google Sans Text" w:eastAsia="Google Sans Text" w:hAnsi="Google Sans Text"/>
          <w:color w:val="1f1f1f"/>
          <w:rtl w:val="0"/>
        </w:rPr>
        <w:t xml:space="preserve"> Acting as the final gatekeeper for any hazardous work.</w:t>
      </w:r>
    </w:p>
    <w:p w:rsidR="00000000" w:rsidDel="00000000" w:rsidP="00000000" w:rsidRDefault="00000000" w:rsidRPr="00000000" w14:paraId="0000002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Emergency Command:</w:t>
      </w:r>
      <w:r w:rsidDel="00000000" w:rsidR="00000000" w:rsidRPr="00000000">
        <w:rPr>
          <w:rFonts w:ascii="Google Sans Text" w:cs="Google Sans Text" w:eastAsia="Google Sans Text" w:hAnsi="Google Sans Text"/>
          <w:color w:val="1f1f1f"/>
          <w:rtl w:val="0"/>
        </w:rPr>
        <w:t xml:space="preserve"> Taking control during utility failures to ensure the correct sequence of operations is followed to prevent cascading failures.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rigor of the SAP qualification process is a recurring theme, suggesting that the "calculator" for staffing likely includes weightings for certification levels (e.g., AK3L Expert, SKTTK Level 6 Manager).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 facility with fewer SAPs has a higher risk profile, which the calculator would translate into a higher financial exposure score.</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Technical Overhaul: The War on "Noise"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second major pillar of the Resistance Zero content is the technical optimization of facility monitoring systems, specifically the reduction of "false alarms." This addresses the "signal-to-noise" ratio in operations.</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Alarm Management and Operator Fatigue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portfolio claims a </w:t>
      </w:r>
      <w:r w:rsidDel="00000000" w:rsidR="00000000" w:rsidRPr="00000000">
        <w:rPr>
          <w:rFonts w:ascii="Google Sans Text" w:cs="Google Sans Text" w:eastAsia="Google Sans Text" w:hAnsi="Google Sans Text"/>
          <w:b w:val="1"/>
          <w:bCs w:val="1"/>
          <w:color w:val="1f1f1f"/>
          <w:rtl w:val="0"/>
        </w:rPr>
        <w:t xml:space="preserve">97% reduction in false alarms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statistic is profound in the context of critical infrastructure. "Alarm floods"—situations where operators are bombarded with hundreds of low-priority alerts during an incident—are a primary cause of operator error. When "everything is an alarm, nothing is an alarm."</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methodology implies a transition from </w:t>
      </w:r>
      <w:r w:rsidDel="00000000" w:rsidR="00000000" w:rsidRPr="00000000">
        <w:rPr>
          <w:rFonts w:ascii="Google Sans Text" w:cs="Google Sans Text" w:eastAsia="Google Sans Text" w:hAnsi="Google Sans Text"/>
          <w:b w:val="1"/>
          <w:bCs w:val="1"/>
          <w:color w:val="1f1f1f"/>
          <w:rtl w:val="0"/>
        </w:rPr>
        <w:t xml:space="preserve">reactive monitoring</w:t>
      </w:r>
      <w:r w:rsidDel="00000000" w:rsidR="00000000" w:rsidRPr="00000000">
        <w:rPr>
          <w:rFonts w:ascii="Google Sans Text" w:cs="Google Sans Text" w:eastAsia="Google Sans Text" w:hAnsi="Google Sans Text"/>
          <w:color w:val="1f1f1f"/>
          <w:rtl w:val="0"/>
        </w:rPr>
        <w:t xml:space="preserve"> (alerting on every state change) to </w:t>
      </w:r>
      <w:r w:rsidDel="00000000" w:rsidR="00000000" w:rsidRPr="00000000">
        <w:rPr>
          <w:rFonts w:ascii="Google Sans Text" w:cs="Google Sans Text" w:eastAsia="Google Sans Text" w:hAnsi="Google Sans Text"/>
          <w:b w:val="1"/>
          <w:bCs w:val="1"/>
          <w:color w:val="1f1f1f"/>
          <w:rtl w:val="0"/>
        </w:rPr>
        <w:t xml:space="preserve">intelligent monitoring</w:t>
      </w:r>
      <w:r w:rsidDel="00000000" w:rsidR="00000000" w:rsidRPr="00000000">
        <w:rPr>
          <w:rFonts w:ascii="Google Sans Text" w:cs="Google Sans Text" w:eastAsia="Google Sans Text" w:hAnsi="Google Sans Text"/>
          <w:color w:val="1f1f1f"/>
          <w:rtl w:val="0"/>
        </w:rPr>
        <w:t xml:space="preserve"> (alerting only on actionable anomalies). This involves:</w:t>
      </w:r>
    </w:p>
    <w:p w:rsidR="00000000" w:rsidDel="00000000" w:rsidP="00000000" w:rsidRDefault="00000000" w:rsidRPr="00000000" w14:paraId="0000002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 Suppression:</w:t>
      </w:r>
      <w:r w:rsidDel="00000000" w:rsidR="00000000" w:rsidRPr="00000000">
        <w:rPr>
          <w:rFonts w:ascii="Google Sans Text" w:cs="Google Sans Text" w:eastAsia="Google Sans Text" w:hAnsi="Google Sans Text"/>
          <w:color w:val="1f1f1f"/>
          <w:rtl w:val="0"/>
        </w:rPr>
        <w:t xml:space="preserve"> Suppressing consequential alarms (e.g., "low pressure") when the root cause (e.g., "pump trip") is already known.</w:t>
      </w:r>
    </w:p>
    <w:p w:rsidR="00000000" w:rsidDel="00000000" w:rsidP="00000000" w:rsidRDefault="00000000" w:rsidRPr="00000000" w14:paraId="0000002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Deadbands and Delays:</w:t>
      </w:r>
      <w:r w:rsidDel="00000000" w:rsidR="00000000" w:rsidRPr="00000000">
        <w:rPr>
          <w:rFonts w:ascii="Google Sans Text" w:cs="Google Sans Text" w:eastAsia="Google Sans Text" w:hAnsi="Google Sans Text"/>
          <w:color w:val="1f1f1f"/>
          <w:rtl w:val="0"/>
        </w:rPr>
        <w:t xml:space="preserve"> Tuning sensor thresholds to account for transient spikes that do not represent a threat.</w:t>
      </w:r>
    </w:p>
    <w:p w:rsidR="00000000" w:rsidDel="00000000" w:rsidP="00000000" w:rsidRDefault="00000000" w:rsidRPr="00000000" w14:paraId="0000002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Severity Tiering:</w:t>
      </w:r>
      <w:r w:rsidDel="00000000" w:rsidR="00000000" w:rsidRPr="00000000">
        <w:rPr>
          <w:rFonts w:ascii="Google Sans Text" w:cs="Google Sans Text" w:eastAsia="Google Sans Text" w:hAnsi="Google Sans Text"/>
          <w:color w:val="1f1f1f"/>
          <w:rtl w:val="0"/>
        </w:rPr>
        <w:t xml:space="preserve"> Rigorously classifying alarms into Critical, Warning, and Info, and routing them to the appropriate personnel.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reducing noise, the framework reduces </w:t>
      </w:r>
      <w:r w:rsidDel="00000000" w:rsidR="00000000" w:rsidRPr="00000000">
        <w:rPr>
          <w:rFonts w:ascii="Google Sans Text" w:cs="Google Sans Text" w:eastAsia="Google Sans Text" w:hAnsi="Google Sans Text"/>
          <w:b w:val="1"/>
          <w:bCs w:val="1"/>
          <w:color w:val="1f1f1f"/>
          <w:rtl w:val="0"/>
        </w:rPr>
        <w:t xml:space="preserve">cognitive load</w:t>
      </w:r>
      <w:r w:rsidDel="00000000" w:rsidR="00000000" w:rsidRPr="00000000">
        <w:rPr>
          <w:rFonts w:ascii="Google Sans Text" w:cs="Google Sans Text" w:eastAsia="Google Sans Text" w:hAnsi="Google Sans Text"/>
          <w:color w:val="1f1f1f"/>
          <w:rtl w:val="0"/>
        </w:rPr>
        <w:t xml:space="preserve"> on the operations team, thereby increasing their "bandwidth" to handle genuine crises. This relates back to the "Resistance Zero" concept: removing the informational resistance that prevents operators from seeing the true state of the facility. The calculator likely quantifies this by correlating alarm volume with operator response time and error rates.</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Financial Discipline: The Variance Metric</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third pillar is financial precision. The content highlights an ability to forecast OPEX and cash flow with </w:t>
      </w:r>
      <w:r w:rsidDel="00000000" w:rsidR="00000000" w:rsidRPr="00000000">
        <w:rPr>
          <w:rFonts w:ascii="Google Sans Text" w:cs="Google Sans Text" w:eastAsia="Google Sans Text" w:hAnsi="Google Sans Text"/>
          <w:b w:val="1"/>
          <w:bCs w:val="1"/>
          <w:color w:val="1f1f1f"/>
          <w:rtl w:val="0"/>
        </w:rPr>
        <w:t xml:space="preserve">&lt;2% variance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capital-intensive industries like data centers, where energy costs can fluctuate wildly and maintenance contracts run into the millions, this level of precision is a key differentiator.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financial discipline is achieved through the </w:t>
      </w:r>
      <w:r w:rsidDel="00000000" w:rsidR="00000000" w:rsidRPr="00000000">
        <w:rPr>
          <w:rFonts w:ascii="Google Sans Text" w:cs="Google Sans Text" w:eastAsia="Google Sans Text" w:hAnsi="Google Sans Text"/>
          <w:b w:val="1"/>
          <w:bCs w:val="1"/>
          <w:color w:val="1f1f1f"/>
          <w:rtl w:val="0"/>
        </w:rPr>
        <w:t xml:space="preserve">OPEX Calculator</w:t>
      </w:r>
      <w:r w:rsidDel="00000000" w:rsidR="00000000" w:rsidRPr="00000000">
        <w:rPr>
          <w:rFonts w:ascii="Google Sans Text" w:cs="Google Sans Text" w:eastAsia="Google Sans Text" w:hAnsi="Google Sans Text"/>
          <w:color w:val="1f1f1f"/>
          <w:rtl w:val="0"/>
        </w:rPr>
        <w:t xml:space="preserve">, which serves as the "calculator topic" of interest. It likely integrates:</w:t>
      </w:r>
    </w:p>
    <w:p w:rsidR="00000000" w:rsidDel="00000000" w:rsidP="00000000" w:rsidRDefault="00000000" w:rsidRPr="00000000" w14:paraId="0000003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Predictive Maintenance (PdM) Data:</w:t>
      </w:r>
      <w:r w:rsidDel="00000000" w:rsidR="00000000" w:rsidRPr="00000000">
        <w:rPr>
          <w:rFonts w:ascii="Google Sans Text" w:cs="Google Sans Text" w:eastAsia="Google Sans Text" w:hAnsi="Google Sans Text"/>
          <w:color w:val="1f1f1f"/>
          <w:rtl w:val="0"/>
        </w:rPr>
        <w:t xml:space="preserve"> Moving spending from unplanned (expensive) repairs to planned (budgeted) maintenance.</w:t>
      </w:r>
    </w:p>
    <w:p w:rsidR="00000000" w:rsidDel="00000000" w:rsidP="00000000" w:rsidRDefault="00000000" w:rsidRPr="00000000" w14:paraId="0000003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Energy Futures:</w:t>
      </w:r>
      <w:r w:rsidDel="00000000" w:rsidR="00000000" w:rsidRPr="00000000">
        <w:rPr>
          <w:rFonts w:ascii="Google Sans Text" w:cs="Google Sans Text" w:eastAsia="Google Sans Text" w:hAnsi="Google Sans Text"/>
          <w:color w:val="1f1f1f"/>
          <w:rtl w:val="0"/>
        </w:rPr>
        <w:t xml:space="preserve"> Hedging or accurately forecasting utility rates based on PUE targets (e.g., &lt;1.5 PUE in tropical climates).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Vendor Consolidation:</w:t>
      </w:r>
      <w:r w:rsidDel="00000000" w:rsidR="00000000" w:rsidRPr="00000000">
        <w:rPr>
          <w:rFonts w:ascii="Google Sans Text" w:cs="Google Sans Text" w:eastAsia="Google Sans Text" w:hAnsi="Google Sans Text"/>
          <w:color w:val="1f1f1f"/>
          <w:rtl w:val="0"/>
        </w:rPr>
        <w:t xml:space="preserve"> Reducing the number of service providers to leverage economies of scale and reduce administrative overhead.</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Calculator Topic: Operational Expenditure (OPEX) and Staffing Optimization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query specifically asks for the "calculator topic." Based on the gathered research, the primary tool associated with Article 15 and the Resistance Zero website is the </w:t>
      </w:r>
      <w:r w:rsidDel="00000000" w:rsidR="00000000" w:rsidRPr="00000000">
        <w:rPr>
          <w:rFonts w:ascii="Google Sans Text" w:cs="Google Sans Text" w:eastAsia="Google Sans Text" w:hAnsi="Google Sans Text"/>
          <w:b w:val="1"/>
          <w:bCs w:val="1"/>
          <w:color w:val="1f1f1f"/>
          <w:rtl w:val="0"/>
        </w:rPr>
        <w:t xml:space="preserve">OPEX Calculator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section reconstructs the likely architecture, inputs, and logic of this calculator based on the described operational parameters and industry best practices for critical facility financial modeling.</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Architecture of the OPEX Calculator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OPEX Calculator is designed to answer the fundamental question: </w:t>
      </w:r>
      <w:r w:rsidDel="00000000" w:rsidR="00000000" w:rsidRPr="00000000">
        <w:rPr>
          <w:rFonts w:ascii="Google Sans Text" w:cs="Google Sans Text" w:eastAsia="Google Sans Text" w:hAnsi="Google Sans Text"/>
          <w:i w:val="1"/>
          <w:iCs w:val="1"/>
          <w:color w:val="1f1f1f"/>
          <w:rtl w:val="0"/>
        </w:rPr>
        <w:t xml:space="preserve">What is the Total Cost of Ownership (TCO) for operating a critical facility under specific reliability and location constraints?</w:t>
      </w:r>
      <w:r w:rsidDel="00000000" w:rsidR="00000000" w:rsidRPr="00000000">
        <w:rPr>
          <w:rFonts w:ascii="Google Sans Text" w:cs="Google Sans Text" w:eastAsia="Google Sans Text" w:hAnsi="Google Sans Text"/>
          <w:color w:val="1f1f1f"/>
          <w:rtl w:val="0"/>
        </w:rPr>
        <w:t xml:space="preserve"> It is not a simple spreadsheet but a multidimensional modeling tool that accounts for the interdependencies between staffing, energy, and maintenance.</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Core Inputs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calculator requires a diverse set of inputs to generate accurate forecasts. These can be categorized into three primary domains: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Specific Variables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Location &amp; 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Country/Region (30+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Adjusts for local labor rates, currency conversion, and energy tariffs.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Inflation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Projects cost escalation over multi-year contracts, critical for long-term TCO.</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Facility Technicals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 Load (MW)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base unit for energy consumption calculations.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PUE (Power Usage Effectiveness)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Determines total facility energy usage (Total Power = IT Load * PUE).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Tropical/Climate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Adjusts cooling costs for high-ambient temperature regions (e.g., 30°C+ climates).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Human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Staffing Model (In-house vs. Outsourced)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Selects the labor cost structure and associated risk premiums.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Headcount by Role (SAP, Tech, FM)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Inputs for the number of FTEs required for 24/7 coverage.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Retention Rate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Factors in recruitment and training costs based on expected turnover.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Calculation Logic: The Staffing Module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sub-component of the OPEX calculator is the </w:t>
      </w:r>
      <w:r w:rsidDel="00000000" w:rsidR="00000000" w:rsidRPr="00000000">
        <w:rPr>
          <w:rFonts w:ascii="Google Sans Text" w:cs="Google Sans Text" w:eastAsia="Google Sans Text" w:hAnsi="Google Sans Text"/>
          <w:b w:val="1"/>
          <w:bCs w:val="1"/>
          <w:color w:val="1f1f1f"/>
          <w:rtl w:val="0"/>
        </w:rPr>
        <w:t xml:space="preserve">Staffing Logic</w:t>
      </w:r>
      <w:r w:rsidDel="00000000" w:rsidR="00000000" w:rsidRPr="00000000">
        <w:rPr>
          <w:rFonts w:ascii="Google Sans Text" w:cs="Google Sans Text" w:eastAsia="Google Sans Text" w:hAnsi="Google Sans Text"/>
          <w:color w:val="1f1f1f"/>
          <w:rtl w:val="0"/>
        </w:rPr>
        <w:t xml:space="preserve">. This module determines the optimal headcount required to maintain 24/7 operations without incurring excessive overtime or burnout risk.</w:t>
      </w:r>
    </w:p>
    <w:p w:rsidR="00000000" w:rsidDel="00000000" w:rsidP="00000000" w:rsidRDefault="00000000" w:rsidRPr="00000000" w14:paraId="0000005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Shift Coverage Logic:</w:t>
      </w:r>
      <w:r w:rsidDel="00000000" w:rsidR="00000000" w:rsidRPr="00000000">
        <w:rPr>
          <w:rFonts w:ascii="Google Sans Text" w:cs="Google Sans Text" w:eastAsia="Google Sans Text" w:hAnsi="Google Sans Text"/>
          <w:color w:val="1f1f1f"/>
          <w:rtl w:val="0"/>
        </w:rPr>
        <w:t xml:space="preserve"> To cover a 24/7 roster (168 hours/week), the calculator likely uses a standard multiplier (e.g., 4.2 or 5 FTEs per position) to account for leave, training, and sickness. This ensures that the "Resistance Zero" state is maintained even during staff absences.</w:t>
      </w:r>
    </w:p>
    <w:p w:rsidR="00000000" w:rsidDel="00000000" w:rsidP="00000000" w:rsidRDefault="00000000" w:rsidRPr="00000000" w14:paraId="0000005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Burnout Buffer:</w:t>
      </w:r>
      <w:r w:rsidDel="00000000" w:rsidR="00000000" w:rsidRPr="00000000">
        <w:rPr>
          <w:rFonts w:ascii="Google Sans Text" w:cs="Google Sans Text" w:eastAsia="Google Sans Text" w:hAnsi="Google Sans Text"/>
          <w:color w:val="1f1f1f"/>
          <w:rtl w:val="0"/>
        </w:rPr>
        <w:t xml:space="preserve"> It may incorporate a "fatigue factor" or "utilization rate" (e.g., 85% max utilization) to ensure staff have sufficient downtime, directly linking to the safety goal of Zero LTI.</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Overworked staff introduce resistance into the system via slower reaction times and cognitive errors.</w:t>
      </w:r>
    </w:p>
    <w:p w:rsidR="00000000" w:rsidDel="00000000" w:rsidP="00000000" w:rsidRDefault="00000000" w:rsidRPr="00000000" w14:paraId="0000005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In-house vs. Contractor Arbitrage:</w:t>
      </w:r>
      <w:r w:rsidDel="00000000" w:rsidR="00000000" w:rsidRPr="00000000">
        <w:rPr>
          <w:rFonts w:ascii="Google Sans Text" w:cs="Google Sans Text" w:eastAsia="Google Sans Text" w:hAnsi="Google Sans Text"/>
          <w:color w:val="1f1f1f"/>
          <w:rtl w:val="0"/>
        </w:rPr>
        <w:t xml:space="preserve"> The calculator compares the fully burdened cost of internal staff (salary + benefits + training + retention costs) against the flat rate of a Managed Service Provider (MSP). Crucially, it highlights the "hidden costs" of contractors, such as the lack of institutional memory and higher potential for error, which might be quantified as a "Risk Premium" added to the vendor cost.</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Calculation Logic: The Maintenance Module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maintenance module calculates the cost of keeping the facility running, balancing preventive and corrective actions.</w:t>
      </w:r>
    </w:p>
    <w:p w:rsidR="00000000" w:rsidDel="00000000" w:rsidP="00000000" w:rsidRDefault="00000000" w:rsidRPr="00000000" w14:paraId="0000005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Preventive (PM) vs. Corrective (CM) Mix:</w:t>
      </w:r>
      <w:r w:rsidDel="00000000" w:rsidR="00000000" w:rsidRPr="00000000">
        <w:rPr>
          <w:rFonts w:ascii="Google Sans Text" w:cs="Google Sans Text" w:eastAsia="Google Sans Text" w:hAnsi="Google Sans Text"/>
          <w:color w:val="1f1f1f"/>
          <w:rtl w:val="0"/>
        </w:rPr>
        <w:t xml:space="preserve"> The calculator likely models the cost benefit of a high PM/CM ratio. By investing more in PM (planned cost), the facility reduces CM (unplanned, variable, and typically 3-5x more expensive).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D">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Vendor Strategy:</w:t>
      </w:r>
      <w:r w:rsidDel="00000000" w:rsidR="00000000" w:rsidRPr="00000000">
        <w:rPr>
          <w:rFonts w:ascii="Google Sans Text" w:cs="Google Sans Text" w:eastAsia="Google Sans Text" w:hAnsi="Google Sans Text"/>
          <w:color w:val="1f1f1f"/>
          <w:rtl w:val="0"/>
        </w:rPr>
        <w:t xml:space="preserve"> It analyzes the cost implications of "comprehensive" (all-inclusive) vendor contracts versus "pay-as-you-go" models. The "OPEX Optimization Framework" mentioned in the case studies suggests typical annual savings of </w:t>
      </w:r>
      <w:r w:rsidDel="00000000" w:rsidR="00000000" w:rsidRPr="00000000">
        <w:rPr>
          <w:rFonts w:ascii="Google Sans Text" w:cs="Google Sans Text" w:eastAsia="Google Sans Text" w:hAnsi="Google Sans Text"/>
          <w:b w:val="1"/>
          <w:bCs w:val="1"/>
          <w:color w:val="1f1f1f"/>
          <w:rtl w:val="0"/>
        </w:rPr>
        <w:t xml:space="preserve">$40k-$50k</w:t>
      </w:r>
      <w:r w:rsidDel="00000000" w:rsidR="00000000" w:rsidRPr="00000000">
        <w:rPr>
          <w:rFonts w:ascii="Google Sans Text" w:cs="Google Sans Text" w:eastAsia="Google Sans Text" w:hAnsi="Google Sans Text"/>
          <w:color w:val="1f1f1f"/>
          <w:rtl w:val="0"/>
        </w:rPr>
        <w:t xml:space="preserve"> are found here by optimizing vendor scopes and schedules.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Output: Strategic Decision Support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output of the calculator is not just a budget number; it is a strategic roadmap for the C-Suite.</w:t>
      </w:r>
    </w:p>
    <w:p w:rsidR="00000000" w:rsidDel="00000000" w:rsidP="00000000" w:rsidRDefault="00000000" w:rsidRPr="00000000" w14:paraId="0000006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Cash Flow Forecast:</w:t>
      </w:r>
      <w:r w:rsidDel="00000000" w:rsidR="00000000" w:rsidRPr="00000000">
        <w:rPr>
          <w:rFonts w:ascii="Google Sans Text" w:cs="Google Sans Text" w:eastAsia="Google Sans Text" w:hAnsi="Google Sans Text"/>
          <w:color w:val="1f1f1f"/>
          <w:rtl w:val="0"/>
        </w:rPr>
        <w:t xml:space="preserve"> A month-by-month projection of spend, allowing for the &lt;2% variance target mentioned in the profile.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Per kW:</w:t>
      </w:r>
      <w:r w:rsidDel="00000000" w:rsidR="00000000" w:rsidRPr="00000000">
        <w:rPr>
          <w:rFonts w:ascii="Google Sans Text" w:cs="Google Sans Text" w:eastAsia="Google Sans Text" w:hAnsi="Google Sans Text"/>
          <w:color w:val="1f1f1f"/>
          <w:rtl w:val="0"/>
        </w:rPr>
        <w:t xml:space="preserve"> A benchmarking metric that allows the facility to compare its efficiency against global standards.</w:t>
      </w:r>
    </w:p>
    <w:p w:rsidR="00000000" w:rsidDel="00000000" w:rsidP="00000000" w:rsidRDefault="00000000" w:rsidRPr="00000000" w14:paraId="00000062">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Risk-Adjusted Cost:</w:t>
      </w:r>
      <w:r w:rsidDel="00000000" w:rsidR="00000000" w:rsidRPr="00000000">
        <w:rPr>
          <w:rFonts w:ascii="Google Sans Text" w:cs="Google Sans Text" w:eastAsia="Google Sans Text" w:hAnsi="Google Sans Text"/>
          <w:color w:val="1f1f1f"/>
          <w:rtl w:val="0"/>
        </w:rPr>
        <w:t xml:space="preserve"> A theoretical cost that adds the "Cost of Inaction" (potential downtime cost) to the operational budget, helping to justify investments in higher-quality staffing or redundancy. This output is critical for demonstrating that the lowest budget is not necessarily the lowest cost when risk is factored in.</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Theoretical Foundations: Advanced Simulation in Maintenance Staffing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Resistance Zero calculator provides the practical interface, the underlying logic rests on advanced theoretical frameworks. To fully understand the "calculator topic" of Article 15, one must explore the mathematical models used to determine "optimal" staffing and maintenance levels. These methodologies elevate the calculator from a spreadsheet to a simulation engine.</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Monte Carlo Simulations for Workforce Planning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indicates that </w:t>
      </w:r>
      <w:r w:rsidDel="00000000" w:rsidR="00000000" w:rsidRPr="00000000">
        <w:rPr>
          <w:rFonts w:ascii="Google Sans Text" w:cs="Google Sans Text" w:eastAsia="Google Sans Text" w:hAnsi="Google Sans Text"/>
          <w:b w:val="1"/>
          <w:bCs w:val="1"/>
          <w:color w:val="1f1f1f"/>
          <w:rtl w:val="0"/>
        </w:rPr>
        <w:t xml:space="preserve">Monte Carlo simulations</w:t>
      </w:r>
      <w:r w:rsidDel="00000000" w:rsidR="00000000" w:rsidRPr="00000000">
        <w:rPr>
          <w:rFonts w:ascii="Google Sans Text" w:cs="Google Sans Text" w:eastAsia="Google Sans Text" w:hAnsi="Google Sans Text"/>
          <w:color w:val="1f1f1f"/>
          <w:rtl w:val="0"/>
        </w:rPr>
        <w:t xml:space="preserve"> are a powerful technique for addressing the uncertainty in maintenance staffing.</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In the context of the Resistance Zero framework, which prioritizes "Zero Resistance" (i.e., perfect flow), Monte Carlo methods are used to model the probability of staffing shortages during critical incidents.</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The Mechanism of Simulation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 staffing models are deterministic—they assume a static workload (e.g., "we need 2 techs per shift"). However, the real world is stochastic. Equipment fails randomly; people get sick; emergencies happen.</w:t>
      </w:r>
    </w:p>
    <w:p w:rsidR="00000000" w:rsidDel="00000000" w:rsidP="00000000" w:rsidRDefault="00000000" w:rsidRPr="00000000" w14:paraId="0000006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Randomized Sampling:</w:t>
      </w:r>
      <w:r w:rsidDel="00000000" w:rsidR="00000000" w:rsidRPr="00000000">
        <w:rPr>
          <w:rFonts w:ascii="Google Sans Text" w:cs="Google Sans Text" w:eastAsia="Google Sans Text" w:hAnsi="Google Sans Text"/>
          <w:color w:val="1f1f1f"/>
          <w:rtl w:val="0"/>
        </w:rPr>
        <w:t xml:space="preserve"> A Monte Carlo simulation generates thousands of random scenarios. It might simulate a year of operations where:</w:t>
      </w:r>
    </w:p>
    <w:p w:rsidR="00000000" w:rsidDel="00000000" w:rsidP="00000000" w:rsidRDefault="00000000" w:rsidRPr="00000000" w14:paraId="0000006A">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Scenario 1:</w:t>
      </w:r>
      <w:r w:rsidDel="00000000" w:rsidR="00000000" w:rsidRPr="00000000">
        <w:rPr>
          <w:rFonts w:ascii="Google Sans Text" w:cs="Google Sans Text" w:eastAsia="Google Sans Text" w:hAnsi="Google Sans Text"/>
          <w:color w:val="1f1f1f"/>
          <w:rtl w:val="0"/>
        </w:rPr>
        <w:t xml:space="preserve"> No major failures, 2 staff out sick.</w:t>
      </w:r>
    </w:p>
    <w:p w:rsidR="00000000" w:rsidDel="00000000" w:rsidP="00000000" w:rsidRDefault="00000000" w:rsidRPr="00000000" w14:paraId="0000006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Scenario 2:</w:t>
      </w:r>
      <w:r w:rsidDel="00000000" w:rsidR="00000000" w:rsidRPr="00000000">
        <w:rPr>
          <w:rFonts w:ascii="Google Sans Text" w:cs="Google Sans Text" w:eastAsia="Google Sans Text" w:hAnsi="Google Sans Text"/>
          <w:color w:val="1f1f1f"/>
          <w:rtl w:val="0"/>
        </w:rPr>
        <w:t xml:space="preserve"> Generator failure during a shift change, full staffing.</w:t>
      </w:r>
    </w:p>
    <w:p w:rsidR="00000000" w:rsidDel="00000000" w:rsidP="00000000" w:rsidRDefault="00000000" w:rsidRPr="00000000" w14:paraId="0000006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Scenario 3:</w:t>
      </w:r>
      <w:r w:rsidDel="00000000" w:rsidR="00000000" w:rsidRPr="00000000">
        <w:rPr>
          <w:rFonts w:ascii="Google Sans Text" w:cs="Google Sans Text" w:eastAsia="Google Sans Text" w:hAnsi="Google Sans Text"/>
          <w:color w:val="1f1f1f"/>
          <w:rtl w:val="0"/>
        </w:rPr>
        <w:t xml:space="preserve"> Multiple cooling unit failures, 1 lead tech on vacation (Maximum Stress Test).</w:t>
      </w:r>
    </w:p>
    <w:p w:rsidR="00000000" w:rsidDel="00000000" w:rsidP="00000000" w:rsidRDefault="00000000" w:rsidRPr="00000000" w14:paraId="0000006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Probability Distributions:</w:t>
      </w:r>
      <w:r w:rsidDel="00000000" w:rsidR="00000000" w:rsidRPr="00000000">
        <w:rPr>
          <w:rFonts w:ascii="Google Sans Text" w:cs="Google Sans Text" w:eastAsia="Google Sans Text" w:hAnsi="Google Sans Text"/>
          <w:color w:val="1f1f1f"/>
          <w:rtl w:val="0"/>
        </w:rPr>
        <w:t xml:space="preserve"> The inputs are probability curves, not single numbers. For example, the "Time to Repair" (MTTR) is entered as a distribution (e.g., usually 2 hours, but sometimes 8 hours). The "Fatigue Factor"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is also modeled as a variable that increases error probability during night shifts or extended overtime.</w:t>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Output: The Confidence Interval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simulation outputs a probability map. Instead of saying "we need 4 techs," it says: "With 4 techs, you have a </w:t>
      </w:r>
      <w:r w:rsidDel="00000000" w:rsidR="00000000" w:rsidRPr="00000000">
        <w:rPr>
          <w:rFonts w:ascii="Google Sans Text" w:cs="Google Sans Text" w:eastAsia="Google Sans Text" w:hAnsi="Google Sans Text"/>
          <w:b w:val="1"/>
          <w:bCs w:val="1"/>
          <w:color w:val="1f1f1f"/>
          <w:rtl w:val="0"/>
        </w:rPr>
        <w:t xml:space="preserve">98% confidence level</w:t>
      </w:r>
      <w:r w:rsidDel="00000000" w:rsidR="00000000" w:rsidRPr="00000000">
        <w:rPr>
          <w:rFonts w:ascii="Google Sans Text" w:cs="Google Sans Text" w:eastAsia="Google Sans Text" w:hAnsi="Google Sans Text"/>
          <w:color w:val="1f1f1f"/>
          <w:rtl w:val="0"/>
        </w:rPr>
        <w:t xml:space="preserve"> of meeting the SLA. With 3 techs, confidence drops to 85%." This aligns with the "Resistance Zero" goal of 100% SLA compliance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providing the data needed to justify the extra headcount to finance teams. It quantifies the "resistance" inherent in understaffing.</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System Dynamics for Backlog Management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Another relevant framework is </w:t>
      </w:r>
      <w:r w:rsidDel="00000000" w:rsidR="00000000" w:rsidRPr="00000000">
        <w:rPr>
          <w:rFonts w:ascii="Google Sans Text" w:cs="Google Sans Text" w:eastAsia="Google Sans Text" w:hAnsi="Google Sans Text"/>
          <w:b w:val="1"/>
          <w:bCs w:val="1"/>
          <w:color w:val="1f1f1f"/>
          <w:rtl w:val="0"/>
        </w:rPr>
        <w:t xml:space="preserve">System Dynamics (SD)</w:t>
      </w:r>
      <w:r w:rsidDel="00000000" w:rsidR="00000000" w:rsidRPr="00000000">
        <w:rPr>
          <w:rFonts w:ascii="Google Sans Text" w:cs="Google Sans Text" w:eastAsia="Google Sans Text" w:hAnsi="Google Sans Text"/>
          <w:color w:val="1f1f1f"/>
          <w:rtl w:val="0"/>
        </w:rPr>
        <w:t xml:space="preserve">, particularly for managing maintenance backlogs.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"backlog" is a form of resistance—a queue of work preventing smooth operations.</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The Vicious Cycle of Reactive Maintenance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System Dynamics models reveal the non-linear feedback loops in maintenance.</w:t>
      </w:r>
    </w:p>
    <w:p w:rsidR="00000000" w:rsidDel="00000000" w:rsidP="00000000" w:rsidRDefault="00000000" w:rsidRPr="00000000" w14:paraId="00000074">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Death Spiral:</w:t>
      </w:r>
      <w:r w:rsidDel="00000000" w:rsidR="00000000" w:rsidRPr="00000000">
        <w:rPr>
          <w:rFonts w:ascii="Google Sans Text" w:cs="Google Sans Text" w:eastAsia="Google Sans Text" w:hAnsi="Google Sans Text"/>
          <w:color w:val="1f1f1f"/>
          <w:rtl w:val="0"/>
        </w:rPr>
        <w:t xml:space="preserve"> If staffing is cut to save money, the backlog of preventive maintenance (PM) grows.</w:t>
      </w:r>
    </w:p>
    <w:p w:rsidR="00000000" w:rsidDel="00000000" w:rsidP="00000000" w:rsidRDefault="00000000" w:rsidRPr="00000000" w14:paraId="0000007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Delayed Effect:</w:t>
      </w:r>
      <w:r w:rsidDel="00000000" w:rsidR="00000000" w:rsidRPr="00000000">
        <w:rPr>
          <w:rFonts w:ascii="Google Sans Text" w:cs="Google Sans Text" w:eastAsia="Google Sans Text" w:hAnsi="Google Sans Text"/>
          <w:color w:val="1f1f1f"/>
          <w:rtl w:val="0"/>
        </w:rPr>
        <w:t xml:space="preserve"> Skipped PMs don't cause immediate failure. They cause failure 6-12 months later (a concept known as "maintenance debt").</w:t>
      </w:r>
    </w:p>
    <w:p w:rsidR="00000000" w:rsidDel="00000000" w:rsidP="00000000" w:rsidRDefault="00000000" w:rsidRPr="00000000" w14:paraId="00000076">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Reactive Trap:</w:t>
      </w:r>
      <w:r w:rsidDel="00000000" w:rsidR="00000000" w:rsidRPr="00000000">
        <w:rPr>
          <w:rFonts w:ascii="Google Sans Text" w:cs="Google Sans Text" w:eastAsia="Google Sans Text" w:hAnsi="Google Sans Text"/>
          <w:color w:val="1f1f1f"/>
          <w:rtl w:val="0"/>
        </w:rPr>
        <w:t xml:space="preserve"> As equipment starts failing, staff are pulled from PMs to do emergency repairs (Corrective Maintenance). This leads to even more skipped PMs, creating a reinforcing feedback loop of deterioration.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Article 15 methodology likely uses SD logic to argue for "surge capacity" or "strategic buffers" in staffing—maintaining a slight overstaffing (or "slack") to ensure that PMs are never sacrificed, thus preventing the death spiral.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is the mathematical proof that "Zero Resistance" requires resource redundancy.</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Human Reliability Analysis (HRA) and Error Probability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"Zero LTI" and "Zero Outage" goals require a rigorous approach to </w:t>
      </w:r>
      <w:r w:rsidDel="00000000" w:rsidR="00000000" w:rsidRPr="00000000">
        <w:rPr>
          <w:rFonts w:ascii="Google Sans Text" w:cs="Google Sans Text" w:eastAsia="Google Sans Text" w:hAnsi="Google Sans Text"/>
          <w:b w:val="1"/>
          <w:bCs w:val="1"/>
          <w:color w:val="1f1f1f"/>
          <w:rtl w:val="0"/>
        </w:rPr>
        <w:t xml:space="preserve">Human Reliability Analysis (HRA)</w:t>
      </w:r>
      <w:r w:rsidDel="00000000" w:rsidR="00000000" w:rsidRPr="00000000">
        <w:rPr>
          <w:rFonts w:ascii="Google Sans Text" w:cs="Google Sans Text" w:eastAsia="Google Sans Text" w:hAnsi="Google Sans Text"/>
          <w:color w:val="1f1f1f"/>
          <w:rtl w:val="0"/>
        </w:rPr>
        <w:t xml:space="preserve">. Methodologies like </w:t>
      </w:r>
      <w:r w:rsidDel="00000000" w:rsidR="00000000" w:rsidRPr="00000000">
        <w:rPr>
          <w:rFonts w:ascii="Google Sans Text" w:cs="Google Sans Text" w:eastAsia="Google Sans Text" w:hAnsi="Google Sans Text"/>
          <w:b w:val="1"/>
          <w:bCs w:val="1"/>
          <w:color w:val="1f1f1f"/>
          <w:rtl w:val="0"/>
        </w:rPr>
        <w:t xml:space="preserve">CREAM (Cognitive Reliability and Error Analysis Method)</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HEART (Human Error Assessment and Reduction Technique)</w:t>
      </w:r>
      <w:r w:rsidDel="00000000" w:rsidR="00000000" w:rsidRPr="00000000">
        <w:rPr>
          <w:rFonts w:ascii="Google Sans Text" w:cs="Google Sans Text" w:eastAsia="Google Sans Text" w:hAnsi="Google Sans Text"/>
          <w:color w:val="1f1f1f"/>
          <w:rtl w:val="0"/>
        </w:rPr>
        <w:t xml:space="preserve"> are used to calculate the "Human Error Probability" (HEP).</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A">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HEP Formula: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72562"/>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05500" cy="37256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 Producing Conditions (EPCs):</w:t>
      </w:r>
      <w:r w:rsidDel="00000000" w:rsidR="00000000" w:rsidRPr="00000000">
        <w:rPr>
          <w:rFonts w:ascii="Google Sans Text" w:cs="Google Sans Text" w:eastAsia="Google Sans Text" w:hAnsi="Google Sans Text"/>
          <w:color w:val="1f1f1f"/>
          <w:rtl w:val="0"/>
        </w:rPr>
        <w:t xml:space="preserve"> These are the "resistance" factors. They include:</w:t>
      </w:r>
    </w:p>
    <w:p w:rsidR="00000000" w:rsidDel="00000000" w:rsidP="00000000" w:rsidRDefault="00000000" w:rsidRPr="00000000" w14:paraId="0000007C">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Fatigue (addressed by shift planning).</w:t>
      </w:r>
    </w:p>
    <w:p w:rsidR="00000000" w:rsidDel="00000000" w:rsidP="00000000" w:rsidRDefault="00000000" w:rsidRPr="00000000" w14:paraId="0000007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Poor Interface Design (addressed by the 97% alarm reduction).</w:t>
      </w:r>
    </w:p>
    <w:p w:rsidR="00000000" w:rsidDel="00000000" w:rsidP="00000000" w:rsidRDefault="00000000" w:rsidRPr="00000000" w14:paraId="0000007E">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Time Pressure (addressed by adequate staffing).</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quantifying these factors, the operational calculator can assign a "Risk Score" to different staffing levels. A lean staffing model might save money (low OPEX) but result in a high HEP (high Risk), which violates the Mission Critical mandate.</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Financial Exposure and Risk Modeling: The Cost of Inaction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ultimate output of the Resistance Zero and Article 15 frameworks is the quantification of risk in financial terms. This transforms maintenance from a "cost center" to a "value protection" mechanism, translating engineering metrics into boardroom language.</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Cost of Inaction (COI)</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"Cost of Inaction" is a benchmarking metric used to justify investment in CMMS (Computerized Maintenance Management Systems) and higher staffing levels.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It calculates the financial loss incurred by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optimizing operations.</w:t>
      </w:r>
    </w:p>
    <w:p w:rsidR="00000000" w:rsidDel="00000000" w:rsidP="00000000" w:rsidRDefault="00000000" w:rsidRPr="00000000" w14:paraId="00000084">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Preventable Losses:</w:t>
      </w:r>
      <w:r w:rsidDel="00000000" w:rsidR="00000000" w:rsidRPr="00000000">
        <w:rPr>
          <w:rFonts w:ascii="Google Sans Text" w:cs="Google Sans Text" w:eastAsia="Google Sans Text" w:hAnsi="Google Sans Text"/>
          <w:color w:val="1f1f1f"/>
          <w:rtl w:val="0"/>
        </w:rPr>
        <w:t xml:space="preserve"> Most organizations discover $300k - $1.2M in preventable annual losses due to inefficient maintenance.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3-5x Multiplier:</w:t>
      </w:r>
      <w:r w:rsidDel="00000000" w:rsidR="00000000" w:rsidRPr="00000000">
        <w:rPr>
          <w:rFonts w:ascii="Google Sans Text" w:cs="Google Sans Text" w:eastAsia="Google Sans Text" w:hAnsi="Google Sans Text"/>
          <w:color w:val="1f1f1f"/>
          <w:rtl w:val="0"/>
        </w:rPr>
        <w:t xml:space="preserve"> Emergency repairs typically cost 3 to 5 times more than planned maintenance due to overtime labor, expedited shipping for parts, and collateral damage.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6">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Benchmarking:</w:t>
      </w:r>
      <w:r w:rsidDel="00000000" w:rsidR="00000000" w:rsidRPr="00000000">
        <w:rPr>
          <w:rFonts w:ascii="Google Sans Text" w:cs="Google Sans Text" w:eastAsia="Google Sans Text" w:hAnsi="Google Sans Text"/>
          <w:color w:val="1f1f1f"/>
          <w:rtl w:val="0"/>
        </w:rPr>
        <w:t xml:space="preserve"> Industry standards suggest that high-performing organizations maintain a change request success rate of over 99%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minimizing the COI associated with failed changes.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Article 15 calculator uses this multiplier to show that "saving" money on staffing is actually "spending" money on emergency repairs and reputational damage.</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Adjusted Funds from Operations (AFFO)</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data centers, the "Operational Health Score" translates into </w:t>
      </w:r>
      <w:r w:rsidDel="00000000" w:rsidR="00000000" w:rsidRPr="00000000">
        <w:rPr>
          <w:rFonts w:ascii="Google Sans Text" w:cs="Google Sans Text" w:eastAsia="Google Sans Text" w:hAnsi="Google Sans Text"/>
          <w:b w:val="1"/>
          <w:bCs w:val="1"/>
          <w:color w:val="1f1f1f"/>
          <w:rtl w:val="0"/>
        </w:rPr>
        <w:t xml:space="preserve">Adjusted Funds from Operations (AFFO)</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is a critical KPI for investors, particularly in Real Estate Investment Trusts (REITs).</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Formula: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2928"/>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05500" cy="33292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Significance:</w:t>
      </w:r>
      <w:r w:rsidDel="00000000" w:rsidR="00000000" w:rsidRPr="00000000">
        <w:rPr>
          <w:rFonts w:ascii="Google Sans Text" w:cs="Google Sans Text" w:eastAsia="Google Sans Text" w:hAnsi="Google Sans Text"/>
          <w:color w:val="1f1f1f"/>
          <w:rtl w:val="0"/>
        </w:rPr>
        <w:t xml:space="preserve"> It measures the actual cash available to shareholders after keeping the lights on.</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Link:</w:t>
      </w:r>
      <w:r w:rsidDel="00000000" w:rsidR="00000000" w:rsidRPr="00000000">
        <w:rPr>
          <w:rFonts w:ascii="Google Sans Text" w:cs="Google Sans Text" w:eastAsia="Google Sans Text" w:hAnsi="Google Sans Text"/>
          <w:color w:val="1f1f1f"/>
          <w:rtl w:val="0"/>
        </w:rPr>
        <w:t xml:space="preserve"> By extending the life of assets through "Resistance Zero" maintenance (reducing wear and tear), the facility reduces "Maintenance CapEx," thereby directly increasing AFFO and shareholder value. This links the technician turning a wrench directly to the stock price. The calculator demonstrates that high-quality maintenance is accretive to shareholder value.</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Financial Exposure Score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risk component can be modeled using a </w:t>
      </w:r>
      <w:r w:rsidDel="00000000" w:rsidR="00000000" w:rsidRPr="00000000">
        <w:rPr>
          <w:rFonts w:ascii="Google Sans Text" w:cs="Google Sans Text" w:eastAsia="Google Sans Text" w:hAnsi="Google Sans Text"/>
          <w:b w:val="1"/>
          <w:bCs w:val="1"/>
          <w:color w:val="1f1f1f"/>
          <w:rtl w:val="0"/>
        </w:rPr>
        <w:t xml:space="preserve">Financial Exposure Score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composite metric weighs the probability of failure against the financial consequence.</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w:t>
      </w:r>
      <w:r w:rsidDel="00000000" w:rsidR="00000000" w:rsidRPr="00000000">
        <w:rPr>
          <w:rFonts w:ascii="Google Sans Text" w:cs="Google Sans Text" w:eastAsia="Google Sans Text" w:hAnsi="Google Sans Text"/>
          <w:color w:val="1f1f1f"/>
          <w:rtl w:val="0"/>
        </w:rPr>
        <w:t xml:space="preserve"> Asset Criticality, Redundancy Level (N+1, 2N), Replacement Cost, Revenue Loss per Hour of Downtime (approx. $300k/hour for data centers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Optimization Frontier:</w:t>
      </w:r>
      <w:r w:rsidDel="00000000" w:rsidR="00000000" w:rsidRPr="00000000">
        <w:rPr>
          <w:rFonts w:ascii="Google Sans Text" w:cs="Google Sans Text" w:eastAsia="Google Sans Text" w:hAnsi="Google Sans Text"/>
          <w:color w:val="1f1f1f"/>
          <w:rtl w:val="0"/>
        </w:rPr>
        <w:t xml:space="preserve"> The goal is to find the "Optimization Frontier"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—the point on the curve where the cost of maintenance is minimized while the risk of outage is kept below an acceptable threshold. The Resistance Zero model argues that in mission-critical environments, this frontier is pushed heavily towards reliability, as the cost of a single outage outweighs years of maintenance savings.</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Article 14 vs. Article 15: Clarifying the Contractual vs. Operational Divide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comprehensive report must address a critical ambiguity in the research material: the distinction between "Article 15" as an entry in the Resistance Zero engineering journal and "Article 15" as a standard legal term in the construction and military sectors. This distinction highlights the difference between </w:t>
      </w:r>
      <w:r w:rsidDel="00000000" w:rsidR="00000000" w:rsidRPr="00000000">
        <w:rPr>
          <w:rFonts w:ascii="Google Sans Text" w:cs="Google Sans Text" w:eastAsia="Google Sans Text" w:hAnsi="Google Sans Text"/>
          <w:i w:val="1"/>
          <w:iCs w:val="1"/>
          <w:color w:val="1f1f1f"/>
          <w:rtl w:val="0"/>
        </w:rPr>
        <w:t xml:space="preserve">preventing</w:t>
      </w:r>
      <w:r w:rsidDel="00000000" w:rsidR="00000000" w:rsidRPr="00000000">
        <w:rPr>
          <w:rFonts w:ascii="Google Sans Text" w:cs="Google Sans Text" w:eastAsia="Google Sans Text" w:hAnsi="Google Sans Text"/>
          <w:color w:val="1f1f1f"/>
          <w:rtl w:val="0"/>
        </w:rPr>
        <w:t xml:space="preserve"> resistance (Engineering) and </w:t>
      </w:r>
      <w:r w:rsidDel="00000000" w:rsidR="00000000" w:rsidRPr="00000000">
        <w:rPr>
          <w:rFonts w:ascii="Google Sans Text" w:cs="Google Sans Text" w:eastAsia="Google Sans Text" w:hAnsi="Google Sans Text"/>
          <w:i w:val="1"/>
          <w:iCs w:val="1"/>
          <w:color w:val="1f1f1f"/>
          <w:rtl w:val="0"/>
        </w:rPr>
        <w:t xml:space="preserve">resolving</w:t>
      </w:r>
      <w:r w:rsidDel="00000000" w:rsidR="00000000" w:rsidRPr="00000000">
        <w:rPr>
          <w:rFonts w:ascii="Google Sans Text" w:cs="Google Sans Text" w:eastAsia="Google Sans Text" w:hAnsi="Google Sans Text"/>
          <w:color w:val="1f1f1f"/>
          <w:rtl w:val="0"/>
        </w:rPr>
        <w:t xml:space="preserve"> resistance (Legal).</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Article 14: Termination and Suspension (The Ultimate Resistance)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the American Institute of Architects (AIA) documents (e.g., A201), </w:t>
      </w:r>
      <w:r w:rsidDel="00000000" w:rsidR="00000000" w:rsidRPr="00000000">
        <w:rPr>
          <w:rFonts w:ascii="Google Sans Text" w:cs="Google Sans Text" w:eastAsia="Google Sans Text" w:hAnsi="Google Sans Text"/>
          <w:b w:val="1"/>
          <w:bCs w:val="1"/>
          <w:color w:val="1f1f1f"/>
          <w:rtl w:val="0"/>
        </w:rPr>
        <w:t xml:space="preserve">Article 14</w:t>
      </w:r>
      <w:r w:rsidDel="00000000" w:rsidR="00000000" w:rsidRPr="00000000">
        <w:rPr>
          <w:rFonts w:ascii="Google Sans Text" w:cs="Google Sans Text" w:eastAsia="Google Sans Text" w:hAnsi="Google Sans Text"/>
          <w:color w:val="1f1f1f"/>
          <w:rtl w:val="0"/>
        </w:rPr>
        <w:t xml:space="preserve"> governs the "Termination or Suspension of the Contract".</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It outlines the rights of the contractor to stop work if payment is not received or if the owner suspends the project.</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Relevance:</w:t>
      </w:r>
      <w:r w:rsidDel="00000000" w:rsidR="00000000" w:rsidRPr="00000000">
        <w:rPr>
          <w:rFonts w:ascii="Google Sans Text" w:cs="Google Sans Text" w:eastAsia="Google Sans Text" w:hAnsi="Google Sans Text"/>
          <w:color w:val="1f1f1f"/>
          <w:rtl w:val="0"/>
        </w:rPr>
        <w:t xml:space="preserve"> While not the focus of the Resistance Zero website, this legal framework represents the </w:t>
      </w:r>
      <w:r w:rsidDel="00000000" w:rsidR="00000000" w:rsidRPr="00000000">
        <w:rPr>
          <w:rFonts w:ascii="Google Sans Text" w:cs="Google Sans Text" w:eastAsia="Google Sans Text" w:hAnsi="Google Sans Text"/>
          <w:i w:val="1"/>
          <w:iCs w:val="1"/>
          <w:color w:val="1f1f1f"/>
          <w:rtl w:val="0"/>
        </w:rPr>
        <w:t xml:space="preserve">ultimate</w:t>
      </w:r>
      <w:r w:rsidDel="00000000" w:rsidR="00000000" w:rsidRPr="00000000">
        <w:rPr>
          <w:rFonts w:ascii="Google Sans Text" w:cs="Google Sans Text" w:eastAsia="Google Sans Text" w:hAnsi="Google Sans Text"/>
          <w:color w:val="1f1f1f"/>
          <w:rtl w:val="0"/>
        </w:rPr>
        <w:t xml:space="preserve"> operational failure—the cessation of work. The "Resistance Zero" operational model aims to prevent the conditions (delays, budget overruns, disputes) that would ever trigger an Article 14 termination.</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Staffing Implications:</w:t>
      </w:r>
      <w:r w:rsidDel="00000000" w:rsidR="00000000" w:rsidRPr="00000000">
        <w:rPr>
          <w:rFonts w:ascii="Google Sans Text" w:cs="Google Sans Text" w:eastAsia="Google Sans Text" w:hAnsi="Google Sans Text"/>
          <w:color w:val="1f1f1f"/>
          <w:rtl w:val="0"/>
        </w:rPr>
        <w:t xml:space="preserve"> Article 14 also appears in collective bargaining agreements regarding "Position Classification"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and staffing protections. The Resistance Zero staffing calculator implicitly addresses this by ensuring workloads are balanced, preventing the labor grievances that lead to Article 14 disputes.</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Article 15: Claims and Disputes (The Remedial Mechanism)</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Similarly, </w:t>
      </w:r>
      <w:r w:rsidDel="00000000" w:rsidR="00000000" w:rsidRPr="00000000">
        <w:rPr>
          <w:rFonts w:ascii="Google Sans Text" w:cs="Google Sans Text" w:eastAsia="Google Sans Text" w:hAnsi="Google Sans Text"/>
          <w:b w:val="1"/>
          <w:bCs w:val="1"/>
          <w:color w:val="1f1f1f"/>
          <w:rtl w:val="0"/>
        </w:rPr>
        <w:t xml:space="preserve">Article 15</w:t>
      </w:r>
      <w:r w:rsidDel="00000000" w:rsidR="00000000" w:rsidRPr="00000000">
        <w:rPr>
          <w:rFonts w:ascii="Google Sans Text" w:cs="Google Sans Text" w:eastAsia="Google Sans Text" w:hAnsi="Google Sans Text"/>
          <w:color w:val="1f1f1f"/>
          <w:rtl w:val="0"/>
        </w:rPr>
        <w:t xml:space="preserve"> in AIA documents refers to "Claims and Disputes".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It sets the process for resolving disagreements between the owner and the contractor.</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Contrast:</w:t>
      </w:r>
      <w:r w:rsidDel="00000000" w:rsidR="00000000" w:rsidRPr="00000000">
        <w:rPr>
          <w:rFonts w:ascii="Google Sans Text" w:cs="Google Sans Text" w:eastAsia="Google Sans Text" w:hAnsi="Google Sans Text"/>
          <w:color w:val="1f1f1f"/>
          <w:rtl w:val="0"/>
        </w:rPr>
        <w:t xml:space="preserve"> The "Article 15" on the Resistance Zero website is an </w:t>
      </w:r>
      <w:r w:rsidDel="00000000" w:rsidR="00000000" w:rsidRPr="00000000">
        <w:rPr>
          <w:rFonts w:ascii="Google Sans Text" w:cs="Google Sans Text" w:eastAsia="Google Sans Text" w:hAnsi="Google Sans Text"/>
          <w:i w:val="1"/>
          <w:iCs w:val="1"/>
          <w:color w:val="1f1f1f"/>
          <w:rtl w:val="0"/>
        </w:rPr>
        <w:t xml:space="preserve">operational</w:t>
      </w:r>
      <w:r w:rsidDel="00000000" w:rsidR="00000000" w:rsidRPr="00000000">
        <w:rPr>
          <w:rFonts w:ascii="Google Sans Text" w:cs="Google Sans Text" w:eastAsia="Google Sans Text" w:hAnsi="Google Sans Text"/>
          <w:color w:val="1f1f1f"/>
          <w:rtl w:val="0"/>
        </w:rPr>
        <w:t xml:space="preserve"> article, likely a specific entry in Bagus Dwi Permana's journal. However, the juxtaposition is poetic and instructive:</w:t>
      </w:r>
    </w:p>
    <w:p w:rsidR="00000000" w:rsidDel="00000000" w:rsidP="00000000" w:rsidRDefault="00000000" w:rsidRPr="00000000" w14:paraId="0000009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AIA Article 15:</w:t>
      </w:r>
      <w:r w:rsidDel="00000000" w:rsidR="00000000" w:rsidRPr="00000000">
        <w:rPr>
          <w:rFonts w:ascii="Google Sans Text" w:cs="Google Sans Text" w:eastAsia="Google Sans Text" w:hAnsi="Google Sans Text"/>
          <w:color w:val="1f1f1f"/>
          <w:rtl w:val="0"/>
        </w:rPr>
        <w:t xml:space="preserve"> Deals with </w:t>
      </w:r>
      <w:r w:rsidDel="00000000" w:rsidR="00000000" w:rsidRPr="00000000">
        <w:rPr>
          <w:rFonts w:ascii="Google Sans Text" w:cs="Google Sans Text" w:eastAsia="Google Sans Text" w:hAnsi="Google Sans Text"/>
          <w:i w:val="1"/>
          <w:iCs w:val="1"/>
          <w:color w:val="1f1f1f"/>
          <w:rtl w:val="0"/>
        </w:rPr>
        <w:t xml:space="preserve">resolving</w:t>
      </w:r>
      <w:r w:rsidDel="00000000" w:rsidR="00000000" w:rsidRPr="00000000">
        <w:rPr>
          <w:rFonts w:ascii="Google Sans Text" w:cs="Google Sans Text" w:eastAsia="Google Sans Text" w:hAnsi="Google Sans Text"/>
          <w:color w:val="1f1f1f"/>
          <w:rtl w:val="0"/>
        </w:rPr>
        <w:t xml:space="preserve"> conflict (resistance) after it has occurred. It is reactive.</w:t>
      </w:r>
    </w:p>
    <w:p w:rsidR="00000000" w:rsidDel="00000000" w:rsidP="00000000" w:rsidRDefault="00000000" w:rsidRPr="00000000" w14:paraId="0000009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Resistance Zero Article 15:</w:t>
      </w:r>
      <w:r w:rsidDel="00000000" w:rsidR="00000000" w:rsidRPr="00000000">
        <w:rPr>
          <w:rFonts w:ascii="Google Sans Text" w:cs="Google Sans Text" w:eastAsia="Google Sans Text" w:hAnsi="Google Sans Text"/>
          <w:color w:val="1f1f1f"/>
          <w:rtl w:val="0"/>
        </w:rPr>
        <w:t xml:space="preserve"> Deals with </w:t>
      </w:r>
      <w:r w:rsidDel="00000000" w:rsidR="00000000" w:rsidRPr="00000000">
        <w:rPr>
          <w:rFonts w:ascii="Google Sans Text" w:cs="Google Sans Text" w:eastAsia="Google Sans Text" w:hAnsi="Google Sans Text"/>
          <w:i w:val="1"/>
          <w:iCs w:val="1"/>
          <w:color w:val="1f1f1f"/>
          <w:rtl w:val="0"/>
        </w:rPr>
        <w:t xml:space="preserve">preventing</w:t>
      </w:r>
      <w:r w:rsidDel="00000000" w:rsidR="00000000" w:rsidRPr="00000000">
        <w:rPr>
          <w:rFonts w:ascii="Google Sans Text" w:cs="Google Sans Text" w:eastAsia="Google Sans Text" w:hAnsi="Google Sans Text"/>
          <w:color w:val="1f1f1f"/>
          <w:rtl w:val="0"/>
        </w:rPr>
        <w:t xml:space="preserve"> operational conflict (resistance) through superior engineering and leadership. It is proactive.</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Military Parallels:</w:t>
      </w:r>
      <w:r w:rsidDel="00000000" w:rsidR="00000000" w:rsidRPr="00000000">
        <w:rPr>
          <w:rFonts w:ascii="Google Sans Text" w:cs="Google Sans Text" w:eastAsia="Google Sans Text" w:hAnsi="Google Sans Text"/>
          <w:color w:val="1f1f1f"/>
          <w:rtl w:val="0"/>
        </w:rPr>
        <w:t xml:space="preserve"> In the military context (UCMJ), Article 15 refers to "Non-Judicial Punishment".</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This again represents a mechanism for handling failure (disciplinary issues). The Resistance Zero "Mission Critical Discipline" aims to render such punitive measures unnecessary through culture and retention strategies.</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Synthesis: Engineering Prevention vs. Legal Remedy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"Article 15 Calculator" can thus be conceptualized as a dual-purpose tool. In the </w:t>
      </w:r>
      <w:r w:rsidDel="00000000" w:rsidR="00000000" w:rsidRPr="00000000">
        <w:rPr>
          <w:rFonts w:ascii="Google Sans Text" w:cs="Google Sans Text" w:eastAsia="Google Sans Text" w:hAnsi="Google Sans Text"/>
          <w:b w:val="1"/>
          <w:bCs w:val="1"/>
          <w:color w:val="1f1f1f"/>
          <w:rtl w:val="0"/>
        </w:rPr>
        <w:t xml:space="preserve">Resistance Zero</w:t>
      </w:r>
      <w:r w:rsidDel="00000000" w:rsidR="00000000" w:rsidRPr="00000000">
        <w:rPr>
          <w:rFonts w:ascii="Google Sans Text" w:cs="Google Sans Text" w:eastAsia="Google Sans Text" w:hAnsi="Google Sans Text"/>
          <w:color w:val="1f1f1f"/>
          <w:rtl w:val="0"/>
        </w:rPr>
        <w:t xml:space="preserve"> context, it calculates the resources needed to prevent failure. In the </w:t>
      </w:r>
      <w:r w:rsidDel="00000000" w:rsidR="00000000" w:rsidRPr="00000000">
        <w:rPr>
          <w:rFonts w:ascii="Google Sans Text" w:cs="Google Sans Text" w:eastAsia="Google Sans Text" w:hAnsi="Google Sans Text"/>
          <w:b w:val="1"/>
          <w:bCs w:val="1"/>
          <w:color w:val="1f1f1f"/>
          <w:rtl w:val="0"/>
        </w:rPr>
        <w:t xml:space="preserve">Industry Standard</w:t>
      </w:r>
      <w:r w:rsidDel="00000000" w:rsidR="00000000" w:rsidRPr="00000000">
        <w:rPr>
          <w:rFonts w:ascii="Google Sans Text" w:cs="Google Sans Text" w:eastAsia="Google Sans Text" w:hAnsi="Google Sans Text"/>
          <w:color w:val="1f1f1f"/>
          <w:rtl w:val="0"/>
        </w:rPr>
        <w:t xml:space="preserve"> context, it calculates the cost of claims and disputes when failure occurs. The strategic insight for executives is that investing in the former (Resistance Zero) eliminates the need for the latter (Legal Article 15). The "Operational Health Score" is effectively the inverse of the "Dispute Probability Score."</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Strategic Recommendations and Future Outlook</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the Resistance Zero platform and its associated calculator topics suggests a mature, data-driven approach to facility management that is well-positioned for the future of the industry.</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Move Toward Predictive and Prescriptive Analytics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"calculator" of today, which uses static inputs and Monte Carlo simulations, is evolving into an AI-driven </w:t>
      </w:r>
      <w:r w:rsidDel="00000000" w:rsidR="00000000" w:rsidRPr="00000000">
        <w:rPr>
          <w:rFonts w:ascii="Google Sans Text" w:cs="Google Sans Text" w:eastAsia="Google Sans Text" w:hAnsi="Google Sans Text"/>
          <w:b w:val="1"/>
          <w:bCs w:val="1"/>
          <w:color w:val="1f1f1f"/>
          <w:rtl w:val="0"/>
        </w:rPr>
        <w:t xml:space="preserve">Strategic Intelligence Engine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Future iterations of the Resistance Zero model will likely integrate:</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Real-Time Telemetry:</w:t>
      </w:r>
      <w:r w:rsidDel="00000000" w:rsidR="00000000" w:rsidRPr="00000000">
        <w:rPr>
          <w:rFonts w:ascii="Google Sans Text" w:cs="Google Sans Text" w:eastAsia="Google Sans Text" w:hAnsi="Google Sans Text"/>
          <w:color w:val="1f1f1f"/>
          <w:rtl w:val="0"/>
        </w:rPr>
        <w:t xml:space="preserve"> Feeding live sensor data (temperature, vibration, power quality) directly into the OPEX calculator to provide dynamic cost forecasting. This moves from "estimated PUE" to "actual real-time PUE."</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Twins:</w:t>
      </w:r>
      <w:r w:rsidDel="00000000" w:rsidR="00000000" w:rsidRPr="00000000">
        <w:rPr>
          <w:rFonts w:ascii="Google Sans Text" w:cs="Google Sans Text" w:eastAsia="Google Sans Text" w:hAnsi="Google Sans Text"/>
          <w:color w:val="1f1f1f"/>
          <w:rtl w:val="0"/>
        </w:rPr>
        <w:t xml:space="preserve"> Creating a virtual replica of the facility to test staffing changes or maintenance deferrals in a risk-free environment before implementation. This allows the "calculator" to simulate months of operation in seconds.</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Human-Centric Future of Automation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focus on calculators and algorithms, the core message of Bagus Dwi Permana’s work remains human-centric. "Resistance Zero" is not achieved by replacing people with machines, but by removing the obstacles that prevent people from performing at their best.</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Automation as Enabler:</w:t>
      </w:r>
      <w:r w:rsidDel="00000000" w:rsidR="00000000" w:rsidRPr="00000000">
        <w:rPr>
          <w:rFonts w:ascii="Google Sans Text" w:cs="Google Sans Text" w:eastAsia="Google Sans Text" w:hAnsi="Google Sans Text"/>
          <w:color w:val="1f1f1f"/>
          <w:rtl w:val="0"/>
        </w:rPr>
        <w:t xml:space="preserve"> Automation (e.g., alarm suppression) is used to protect the human operator from fatigue, not to replace them. It filters the noise so the human can hear the signal.</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Retention as Strategy:</w:t>
      </w:r>
      <w:r w:rsidDel="00000000" w:rsidR="00000000" w:rsidRPr="00000000">
        <w:rPr>
          <w:rFonts w:ascii="Google Sans Text" w:cs="Google Sans Text" w:eastAsia="Google Sans Text" w:hAnsi="Google Sans Text"/>
          <w:color w:val="1f1f1f"/>
          <w:rtl w:val="0"/>
        </w:rPr>
        <w:t xml:space="preserve"> The 91% retention rate is the ultimate "efficiency hack." In a future where AI manages the routine, the tacit knowledge of experienced staff will become even more valuable for managing the "edge cases" that algorithms cannot predict.</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Conclusion: The Equation of Resilience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conclusion, "Article 15" on the Resistance Zero website encapsulates a philosophy of </w:t>
      </w:r>
      <w:r w:rsidDel="00000000" w:rsidR="00000000" w:rsidRPr="00000000">
        <w:rPr>
          <w:rFonts w:ascii="Google Sans Text" w:cs="Google Sans Text" w:eastAsia="Google Sans Text" w:hAnsi="Google Sans Text"/>
          <w:b w:val="1"/>
          <w:bCs w:val="1"/>
          <w:color w:val="1f1f1f"/>
          <w:rtl w:val="0"/>
        </w:rPr>
        <w:t xml:space="preserve">Holistic Resilience</w:t>
      </w:r>
      <w:r w:rsidDel="00000000" w:rsidR="00000000" w:rsidRPr="00000000">
        <w:rPr>
          <w:rFonts w:ascii="Google Sans Text" w:cs="Google Sans Text" w:eastAsia="Google Sans Text" w:hAnsi="Google Sans Text"/>
          <w:color w:val="1f1f1f"/>
          <w:rtl w:val="0"/>
        </w:rPr>
        <w:t xml:space="preserve">. It combines the hardness of engineering physics (zero resistance/superconductivity) with the softness of human factors (psychological safety/retention) and the precision of financial modeling (variance control/OPEX calculation).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"Calculator Topic" is identified as a multifaceted </w:t>
      </w:r>
      <w:r w:rsidDel="00000000" w:rsidR="00000000" w:rsidRPr="00000000">
        <w:rPr>
          <w:rFonts w:ascii="Google Sans Text" w:cs="Google Sans Text" w:eastAsia="Google Sans Text" w:hAnsi="Google Sans Text"/>
          <w:b w:val="1"/>
          <w:bCs w:val="1"/>
          <w:color w:val="1f1f1f"/>
          <w:rtl w:val="0"/>
        </w:rPr>
        <w:t xml:space="preserve">OPEX and Staffing Optimization Model</w:t>
      </w:r>
      <w:r w:rsidDel="00000000" w:rsidR="00000000" w:rsidRPr="00000000">
        <w:rPr>
          <w:rFonts w:ascii="Google Sans Text" w:cs="Google Sans Text" w:eastAsia="Google Sans Text" w:hAnsi="Google Sans Text"/>
          <w:color w:val="1f1f1f"/>
          <w:rtl w:val="0"/>
        </w:rPr>
        <w:t xml:space="preserve"> that serves as the central nervous system for this philosophy. It processes inputs regarding labor, energy, and maintenance to output a strategy that minimizes friction and maximizes reliability. By quantifying the "Cost of Inaction" and the "Human Error Probability," the Resistance Zero framework provides the empirical evidence needed to align executive leadership, finance, and operations behind a single mission: keeping the critical infrastructure of the digital world running without interruption, without injury, and without waste.</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Appendix: Reconstruction of the Resistance Zero Calculator Logic</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research findings, the following table reconstructs the likely logic flow of the calculator discussed in the Resistance Zero portfolio.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Variables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Processing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Output Metrics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Staffing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Shift Pattern (e.g., 4-shift, continental)</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Leave/Sickness Ratio</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Certification Level (SAP, Tech)</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Country Labor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Calculate Total Required FTEs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Apply "Burnout Buffer" (utilization rate)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Compare In-house vs. Vendor Cost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Monte Carlo Availability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Annual Labor Budget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Headcount Recommendation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Overtime Risk Forecast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Staffing Resilience 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IT Load (kW)</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Target PUE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Utility Rate ($/kWh)</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Carbon Tax/Credits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Ambient Temperature (Tropical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Total Energy = Load × PUE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Cost = Energy × Rate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Degree Day Analysis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Variance Analysis (Actual vs. Forecast)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Annual Energy Cost</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PUE Efficiency Target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Carbon Footprint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Cooling Optimization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Asset List (Generators, Chillers, etc.)</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PM Schedule Frequency</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Vendor Contract Type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Backlog Growth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PM Cost = Fixed Contract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CM Risk = Probability of Failure × Repair Cost</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3-5x Multiplier for Emergency Work</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System Dynamics Backlog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Annual Maintenance Budget</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Cost of Inaction (COI)</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PM/CM Ratio</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Maintenance Debt Projection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Staff Experience Level (Retention)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Alarm Volume (Noise)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Redundancy Level (N, N+1)</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Mean Time to Repair (MTTR)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Human Error Probability (HEP) Modification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Downtime Probability × Financial Impact</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Financial Exposure Score 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Financial Exposure Score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Operational Health Score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Insurance Premium Estimation</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Dispute Probability (Article 15 Risk)</w:t>
            </w:r>
          </w:p>
        </w:tc>
      </w:tr>
    </w:tbl>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reconstruction demonstrates that the calculator is not merely an arithmetic tool but a </w:t>
      </w:r>
      <w:r w:rsidDel="00000000" w:rsidR="00000000" w:rsidRPr="00000000">
        <w:rPr>
          <w:rFonts w:ascii="Google Sans Text" w:cs="Google Sans Text" w:eastAsia="Google Sans Text" w:hAnsi="Google Sans Text"/>
          <w:b w:val="1"/>
          <w:bCs w:val="1"/>
          <w:color w:val="1f1f1f"/>
          <w:rtl w:val="0"/>
        </w:rPr>
        <w:t xml:space="preserve">strategic simulator</w:t>
      </w:r>
      <w:r w:rsidDel="00000000" w:rsidR="00000000" w:rsidRPr="00000000">
        <w:rPr>
          <w:rFonts w:ascii="Google Sans Text" w:cs="Google Sans Text" w:eastAsia="Google Sans Text" w:hAnsi="Google Sans Text"/>
          <w:color w:val="1f1f1f"/>
          <w:rtl w:val="0"/>
        </w:rPr>
        <w:t xml:space="preserve"> that embodies the Resistance Zero methodology: identifying and eliminating every source of operational resistance before it manifests as downtime.</w:t>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Detailed Analysis of Operational Methodologies</w:t>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"Zero Resistance" Operational Philosophy</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operational philosophy espoused by Bagus Dwi Permana and the Resistance Zero framework transcends standard industry best practices by integrating "Zero Resistance" as a core operational KPI. Unlike traditional methodologies that accept a certain baseline of operational friction—such as minor delays, acceptable error rates, or standard attrition—Resistance Zero strives for the absolute minimization of these vectors.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philosophy draws parallels to the concept of </w:t>
      </w:r>
      <w:r w:rsidDel="00000000" w:rsidR="00000000" w:rsidRPr="00000000">
        <w:rPr>
          <w:rFonts w:ascii="Google Sans Text" w:cs="Google Sans Text" w:eastAsia="Google Sans Text" w:hAnsi="Google Sans Text"/>
          <w:b w:val="1"/>
          <w:bCs w:val="1"/>
          <w:color w:val="1f1f1f"/>
          <w:rtl w:val="0"/>
        </w:rPr>
        <w:t xml:space="preserve">Lean Management</w:t>
      </w:r>
      <w:r w:rsidDel="00000000" w:rsidR="00000000" w:rsidRPr="00000000">
        <w:rPr>
          <w:rFonts w:ascii="Google Sans Text" w:cs="Google Sans Text" w:eastAsia="Google Sans Text" w:hAnsi="Google Sans Text"/>
          <w:color w:val="1f1f1f"/>
          <w:rtl w:val="0"/>
        </w:rPr>
        <w:t xml:space="preserve"> (eliminating waste) and </w:t>
      </w:r>
      <w:r w:rsidDel="00000000" w:rsidR="00000000" w:rsidRPr="00000000">
        <w:rPr>
          <w:rFonts w:ascii="Google Sans Text" w:cs="Google Sans Text" w:eastAsia="Google Sans Text" w:hAnsi="Google Sans Text"/>
          <w:b w:val="1"/>
          <w:bCs w:val="1"/>
          <w:color w:val="1f1f1f"/>
          <w:rtl w:val="0"/>
        </w:rPr>
        <w:t xml:space="preserve">Six Sigma</w:t>
      </w:r>
      <w:r w:rsidDel="00000000" w:rsidR="00000000" w:rsidRPr="00000000">
        <w:rPr>
          <w:rFonts w:ascii="Google Sans Text" w:cs="Google Sans Text" w:eastAsia="Google Sans Text" w:hAnsi="Google Sans Text"/>
          <w:color w:val="1f1f1f"/>
          <w:rtl w:val="0"/>
        </w:rPr>
        <w:t xml:space="preserve"> (reducing variation), but it is adapted specifically for the high-stakes, 24/7 environment of mission-critical facilities.</w:t>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Friction as Risk:</w:t>
      </w:r>
      <w:r w:rsidDel="00000000" w:rsidR="00000000" w:rsidRPr="00000000">
        <w:rPr>
          <w:rFonts w:ascii="Google Sans Text" w:cs="Google Sans Text" w:eastAsia="Google Sans Text" w:hAnsi="Google Sans Text"/>
          <w:color w:val="1f1f1f"/>
          <w:rtl w:val="0"/>
        </w:rPr>
        <w:t xml:space="preserve"> In this model, any form of resistance—whether it's a confusing user interface for an operator, a delay in procuring a spare part, or a misunderstanding between shifts—is viewed not just as an inefficiency, but as a latent risk that could lead to catastrophic failure.</w:t>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Velocity of Operations:</w:t>
      </w:r>
      <w:r w:rsidDel="00000000" w:rsidR="00000000" w:rsidRPr="00000000">
        <w:rPr>
          <w:rFonts w:ascii="Google Sans Text" w:cs="Google Sans Text" w:eastAsia="Google Sans Text" w:hAnsi="Google Sans Text"/>
          <w:color w:val="1f1f1f"/>
          <w:rtl w:val="0"/>
        </w:rPr>
        <w:t xml:space="preserve"> "Zero Resistance" implies maximizing the velocity of correct actions. For example, during an emergency, the time between "alarm enunciation" and "corrective action" must be minimized. This is achieved by removing the "resistance" of ambiguity (through clear SOPs), authorization delays (through pre-approved emergency powers for SAPs), and physical obstacles (ergonomic facility design).</w:t>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Mission Critical Leadership: The "Article 15" Framework</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specific text of "Article 15" is part of the broader journal, the thematic content associated with it in the "Mission Critical Leadership" section paints a picture of a leadership style that is highly distinct from general corporate management.</w:t>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"Lead from the Front" Ethos:</w:t>
      </w:r>
      <w:r w:rsidDel="00000000" w:rsidR="00000000" w:rsidRPr="00000000">
        <w:rPr>
          <w:rFonts w:ascii="Google Sans Text" w:cs="Google Sans Text" w:eastAsia="Google Sans Text" w:hAnsi="Google Sans Text"/>
          <w:color w:val="1f1f1f"/>
          <w:rtl w:val="0"/>
        </w:rPr>
        <w:t xml:space="preserve"> The profile of Bagus Dwi Permana highlights his role as an "SAP HV/LV Authority".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suggests a leadership model where managers are also technical experts capable of executing high-risk tasks. This reduces the "distance" (resistance) between leadership decisions and ground-level reality. Leaders who can perform complex switching understand the visceral reality of the risks they are asking their teams to take.</w:t>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Psychological Safety and Error Reporting:</w:t>
      </w:r>
      <w:r w:rsidDel="00000000" w:rsidR="00000000" w:rsidRPr="00000000">
        <w:rPr>
          <w:rFonts w:ascii="Google Sans Text" w:cs="Google Sans Text" w:eastAsia="Google Sans Text" w:hAnsi="Google Sans Text"/>
          <w:color w:val="1f1f1f"/>
          <w:rtl w:val="0"/>
        </w:rPr>
        <w:t xml:space="preserve"> A key component of maintaining a "Zero LTI" (Lost Time Injury) record is the cultivation of a culture where "near misses" are reported as enthusiastically as successes. In many organizations, resistance to reporting errors stems from fear of punishment (a "blame culture"). The Resistance Zero framework likely employs a "Just Culture" model, where honest mistakes are treated as learning opportunities (systemic issues), while only negligence is punished. This removes the resistance to information flow, ensuring that small problems are detected before they become disasters.</w:t>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Technical Implementation: The Alarm Management Case Study</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97% reduction in false alarms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cited in the portfolio is a prime example of "Resistance Zero" applied to technical systems.</w:t>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Problem of Alarm Floods:</w:t>
      </w:r>
      <w:r w:rsidDel="00000000" w:rsidR="00000000" w:rsidRPr="00000000">
        <w:rPr>
          <w:rFonts w:ascii="Google Sans Text" w:cs="Google Sans Text" w:eastAsia="Google Sans Text" w:hAnsi="Google Sans Text"/>
          <w:color w:val="1f1f1f"/>
          <w:rtl w:val="0"/>
        </w:rPr>
        <w:t xml:space="preserve"> Industry standards (such as ISA 18.2) define an "alarm flood" as more than 10 alarms per 10 minutes. During a major data center incident, operators can face hundreds of alarms per minute. This creates massive cognitive resistance; the operator spends more energy filtering noise than solving the problem.</w:t>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Resistance Zero Solution:</w:t>
      </w:r>
    </w:p>
    <w:p w:rsidR="00000000" w:rsidDel="00000000" w:rsidP="00000000" w:rsidRDefault="00000000" w:rsidRPr="00000000" w14:paraId="0000011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Rationalization:</w:t>
      </w:r>
      <w:r w:rsidDel="00000000" w:rsidR="00000000" w:rsidRPr="00000000">
        <w:rPr>
          <w:rFonts w:ascii="Google Sans Text" w:cs="Google Sans Text" w:eastAsia="Google Sans Text" w:hAnsi="Google Sans Text"/>
          <w:color w:val="1f1f1f"/>
          <w:rtl w:val="0"/>
        </w:rPr>
        <w:t xml:space="preserve"> Reviewing every single configured alarm point and asking, "Does this require operator action?" If the answer is "No" (e.g., a status log), it is downgraded to an event or removed.</w:t>
      </w:r>
    </w:p>
    <w:p w:rsidR="00000000" w:rsidDel="00000000" w:rsidP="00000000" w:rsidRDefault="00000000" w:rsidRPr="00000000" w14:paraId="0000011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State-Based Suppression:</w:t>
      </w:r>
      <w:r w:rsidDel="00000000" w:rsidR="00000000" w:rsidRPr="00000000">
        <w:rPr>
          <w:rFonts w:ascii="Google Sans Text" w:cs="Google Sans Text" w:eastAsia="Google Sans Text" w:hAnsi="Google Sans Text"/>
          <w:color w:val="1f1f1f"/>
          <w:rtl w:val="0"/>
        </w:rPr>
        <w:t xml:space="preserve"> Implementing logic that says, "If the Generator is OFF, do not alarm on 'Low Oil Pressure'." (Because oil pressure is expected to be zero when off).</w:t>
      </w:r>
    </w:p>
    <w:p w:rsidR="00000000" w:rsidDel="00000000" w:rsidP="00000000" w:rsidRDefault="00000000" w:rsidRPr="00000000" w14:paraId="0000011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Shelving:</w:t>
      </w:r>
      <w:r w:rsidDel="00000000" w:rsidR="00000000" w:rsidRPr="00000000">
        <w:rPr>
          <w:rFonts w:ascii="Google Sans Text" w:cs="Google Sans Text" w:eastAsia="Google Sans Text" w:hAnsi="Google Sans Text"/>
          <w:color w:val="1f1f1f"/>
          <w:rtl w:val="0"/>
        </w:rPr>
        <w:t xml:space="preserve"> Allowing operators to temporarily suppress a known nuisance alarm while a work order is active to fix it, preventing constant distraction.</w:t>
      </w:r>
    </w:p>
    <w:p w:rsidR="00000000" w:rsidDel="00000000" w:rsidP="00000000" w:rsidRDefault="00000000" w:rsidRPr="00000000" w14:paraId="0000011C">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"97% reduction" means that when an alarm </w:t>
      </w:r>
      <w:r w:rsidDel="00000000" w:rsidR="00000000" w:rsidRPr="00000000">
        <w:rPr>
          <w:rFonts w:ascii="Google Sans Text" w:cs="Google Sans Text" w:eastAsia="Google Sans Text" w:hAnsi="Google Sans Text"/>
          <w:i w:val="1"/>
          <w:iCs w:val="1"/>
          <w:color w:val="1f1f1f"/>
          <w:rtl w:val="0"/>
        </w:rPr>
        <w:t xml:space="preserve">does</w:t>
      </w:r>
      <w:r w:rsidDel="00000000" w:rsidR="00000000" w:rsidRPr="00000000">
        <w:rPr>
          <w:rFonts w:ascii="Google Sans Text" w:cs="Google Sans Text" w:eastAsia="Google Sans Text" w:hAnsi="Google Sans Text"/>
          <w:color w:val="1f1f1f"/>
          <w:rtl w:val="0"/>
        </w:rPr>
        <w:t xml:space="preserve"> sound, the operator knows it is critical. The resistance to belief ("it's probably just a glitch") is removed, leading to faster response times.</w:t>
      </w:r>
    </w:p>
    <w:p w:rsidR="00000000" w:rsidDel="00000000" w:rsidP="00000000" w:rsidRDefault="00000000" w:rsidRPr="00000000" w14:paraId="0000011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Advanced Staffing Models: Beyond Headcount</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staffing calculator implied by the Resistance Zero framework goes far beyond simple "headcount per shift" arithmetic. It addresses the </w:t>
      </w:r>
      <w:r w:rsidDel="00000000" w:rsidR="00000000" w:rsidRPr="00000000">
        <w:rPr>
          <w:rFonts w:ascii="Google Sans Text" w:cs="Google Sans Text" w:eastAsia="Google Sans Text" w:hAnsi="Google Sans Text"/>
          <w:b w:val="1"/>
          <w:b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resilience</w:t>
      </w:r>
      <w:r w:rsidDel="00000000" w:rsidR="00000000" w:rsidRPr="00000000">
        <w:rPr>
          <w:rFonts w:ascii="Google Sans Text" w:cs="Google Sans Text" w:eastAsia="Google Sans Text" w:hAnsi="Google Sans Text"/>
          <w:color w:val="1f1f1f"/>
          <w:rtl w:val="0"/>
        </w:rPr>
        <w:t xml:space="preserve"> of the workforce.</w:t>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The "Retention Premium" in Cost Modeling</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Standard OPEX models often view staff turnover as a simple recruitment cost (agency fees + onboarding time). The Resistance Zero model, with its emphasis on </w:t>
      </w:r>
      <w:r w:rsidDel="00000000" w:rsidR="00000000" w:rsidRPr="00000000">
        <w:rPr>
          <w:rFonts w:ascii="Google Sans Text" w:cs="Google Sans Text" w:eastAsia="Google Sans Text" w:hAnsi="Google Sans Text"/>
          <w:b w:val="1"/>
          <w:bCs w:val="1"/>
          <w:color w:val="1f1f1f"/>
          <w:rtl w:val="0"/>
        </w:rPr>
        <w:t xml:space="preserve">91% retention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suggests a deeper calculation that accounts for the </w:t>
      </w:r>
      <w:r w:rsidDel="00000000" w:rsidR="00000000" w:rsidRPr="00000000">
        <w:rPr>
          <w:rFonts w:ascii="Google Sans Text" w:cs="Google Sans Text" w:eastAsia="Google Sans Text" w:hAnsi="Google Sans Text"/>
          <w:b w:val="1"/>
          <w:bCs w:val="1"/>
          <w:color w:val="1f1f1f"/>
          <w:rtl w:val="0"/>
        </w:rPr>
        <w:t xml:space="preserve">"Retention Premium."</w:t>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Efficiency Curve:</w:t>
      </w:r>
      <w:r w:rsidDel="00000000" w:rsidR="00000000" w:rsidRPr="00000000">
        <w:rPr>
          <w:rFonts w:ascii="Google Sans Text" w:cs="Google Sans Text" w:eastAsia="Google Sans Text" w:hAnsi="Google Sans Text"/>
          <w:color w:val="1f1f1f"/>
          <w:rtl w:val="0"/>
        </w:rPr>
        <w:t xml:space="preserve"> A technician with 3 years of site-specific experience can diagnose a fault in a complex cooling loop significantly faster than a new hire, even if both have the same generic certification. The calculator likely assigns an "efficiency multiplier" to tenured staff.</w:t>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Risk of the "New Guy":</w:t>
      </w:r>
      <w:r w:rsidDel="00000000" w:rsidR="00000000" w:rsidRPr="00000000">
        <w:rPr>
          <w:rFonts w:ascii="Google Sans Text" w:cs="Google Sans Text" w:eastAsia="Google Sans Text" w:hAnsi="Google Sans Text"/>
          <w:color w:val="1f1f1f"/>
          <w:rtl w:val="0"/>
        </w:rPr>
        <w:t xml:space="preserve"> Human Reliability Analysis (HRA) data shows that error rates are highest during the first 6 months of employment. High turnover keeps the team in a permanent state of high operational risk. By quantifying this risk in financial terms (Probability of Outage x Cost of Outage), the calculator demonstrates that investing in higher salaries or better culture to retain staff is actually </w:t>
      </w:r>
      <w:r w:rsidDel="00000000" w:rsidR="00000000" w:rsidRPr="00000000">
        <w:rPr>
          <w:rFonts w:ascii="Google Sans Text" w:cs="Google Sans Text" w:eastAsia="Google Sans Text" w:hAnsi="Google Sans Text"/>
          <w:i w:val="1"/>
          <w:iCs w:val="1"/>
          <w:color w:val="1f1f1f"/>
          <w:rtl w:val="0"/>
        </w:rPr>
        <w:t xml:space="preserve">cheaper</w:t>
      </w:r>
      <w:r w:rsidDel="00000000" w:rsidR="00000000" w:rsidRPr="00000000">
        <w:rPr>
          <w:rFonts w:ascii="Google Sans Text" w:cs="Google Sans Text" w:eastAsia="Google Sans Text" w:hAnsi="Google Sans Text"/>
          <w:color w:val="1f1f1f"/>
          <w:rtl w:val="0"/>
        </w:rPr>
        <w:t xml:space="preserve"> than the risk exposure of cheap, high-turnover labor.</w:t>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Contractor vs. In-House: The Hybrid Model Analysis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"OPEX Optimization Framework" mentioned in the portfolio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involves strategic decisions about which roles to outsource.</w:t>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vs. Context:</w:t>
      </w:r>
      <w:r w:rsidDel="00000000" w:rsidR="00000000" w:rsidRPr="00000000">
        <w:rPr>
          <w:rFonts w:ascii="Google Sans Text" w:cs="Google Sans Text" w:eastAsia="Google Sans Text" w:hAnsi="Google Sans Text"/>
          <w:color w:val="1f1f1f"/>
          <w:rtl w:val="0"/>
        </w:rPr>
        <w:t xml:space="preserve"> The model likely advises keeping "Core" roles (SAPs, Critical Facility Managers) in-house to maintain control and institutional memory. "Context" roles (security, janitorial, generic landscaping) are candidates for outsourcing.</w:t>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Vendor Management Efficiency:</w:t>
      </w:r>
      <w:r w:rsidDel="00000000" w:rsidR="00000000" w:rsidRPr="00000000">
        <w:rPr>
          <w:rFonts w:ascii="Google Sans Text" w:cs="Google Sans Text" w:eastAsia="Google Sans Text" w:hAnsi="Google Sans Text"/>
          <w:color w:val="1f1f1f"/>
          <w:rtl w:val="0"/>
        </w:rPr>
        <w:t xml:space="preserve"> The framework aims for a "Vendor Consolidation" strategy. Managing 50 small vendors creates massive administrative resistance (invoicing, scheduling, vetting). Consolidating to 5 strategic partners reduces this friction and leverages buying power for cost savings ($40-50k/year).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Monte Carlo in Staffing Rosters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detailed in section 4.1, </w:t>
      </w:r>
      <w:r w:rsidDel="00000000" w:rsidR="00000000" w:rsidRPr="00000000">
        <w:rPr>
          <w:rFonts w:ascii="Google Sans Text" w:cs="Google Sans Text" w:eastAsia="Google Sans Text" w:hAnsi="Google Sans Text"/>
          <w:b w:val="1"/>
          <w:bCs w:val="1"/>
          <w:color w:val="1f1f1f"/>
          <w:rtl w:val="0"/>
        </w:rPr>
        <w:t xml:space="preserve">Monte Carlo simulations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transform staffing from a static guess to a probabilistic science.</w:t>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Simulating "The Perfect Storm":</w:t>
      </w:r>
      <w:r w:rsidDel="00000000" w:rsidR="00000000" w:rsidRPr="00000000">
        <w:rPr>
          <w:rFonts w:ascii="Google Sans Text" w:cs="Google Sans Text" w:eastAsia="Google Sans Text" w:hAnsi="Google Sans Text"/>
          <w:color w:val="1f1f1f"/>
          <w:rtl w:val="0"/>
        </w:rPr>
        <w:t xml:space="preserve"> The calculator can run scenarios like: "What happens if a major storm hits (increasing grid risk), causing a utility outage, while 20% of the staff are out with the flu?"</w:t>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Resilience Index:</w:t>
      </w:r>
      <w:r w:rsidDel="00000000" w:rsidR="00000000" w:rsidRPr="00000000">
        <w:rPr>
          <w:rFonts w:ascii="Google Sans Text" w:cs="Google Sans Text" w:eastAsia="Google Sans Text" w:hAnsi="Google Sans Text"/>
          <w:color w:val="1f1f1f"/>
          <w:rtl w:val="0"/>
        </w:rPr>
        <w:t xml:space="preserve"> The output is a </w:t>
      </w:r>
      <w:r w:rsidDel="00000000" w:rsidR="00000000" w:rsidRPr="00000000">
        <w:rPr>
          <w:rFonts w:ascii="Google Sans Text" w:cs="Google Sans Text" w:eastAsia="Google Sans Text" w:hAnsi="Google Sans Text"/>
          <w:b w:val="1"/>
          <w:bCs w:val="1"/>
          <w:color w:val="1f1f1f"/>
          <w:rtl w:val="0"/>
        </w:rPr>
        <w:t xml:space="preserve">Resilience Index</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If the simulation shows that the facility survives this scenario in 99.9% of runs, the staffing model is validated. If it fails in 5% of runs, the model flags a need for "surge capacity" contracts (on-call vendors). This index serves as a "stress test" for the organization, much like a financial stress test for a bank.</w:t>
      </w:r>
    </w:p>
    <w:p w:rsidR="00000000" w:rsidDel="00000000" w:rsidP="00000000" w:rsidRDefault="00000000" w:rsidRPr="00000000" w14:paraId="000001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Financial Engineering in Critical Infrastructure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intersection of engineering and finance is where the Resistance Zero framework provides significant value to executive leadership. It provides the translation layer between kilowatts and currency.</w:t>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PUE and the Energy Variable</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Power Usage Effectiveness (PUE) is the standard metric for data center efficiency (Total Power / IT Power). The Resistance Zero framework targets a </w:t>
      </w:r>
      <w:r w:rsidDel="00000000" w:rsidR="00000000" w:rsidRPr="00000000">
        <w:rPr>
          <w:rFonts w:ascii="Google Sans Text" w:cs="Google Sans Text" w:eastAsia="Google Sans Text" w:hAnsi="Google Sans Text"/>
          <w:b w:val="1"/>
          <w:bCs w:val="1"/>
          <w:color w:val="1f1f1f"/>
          <w:rtl w:val="0"/>
        </w:rPr>
        <w:t xml:space="preserve">PUE of &lt;1.5 in tropical climates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Calculator's Role:</w:t>
      </w:r>
      <w:r w:rsidDel="00000000" w:rsidR="00000000" w:rsidRPr="00000000">
        <w:rPr>
          <w:rFonts w:ascii="Google Sans Text" w:cs="Google Sans Text" w:eastAsia="Google Sans Text" w:hAnsi="Google Sans Text"/>
          <w:color w:val="1f1f1f"/>
          <w:rtl w:val="0"/>
        </w:rPr>
        <w:t xml:space="preserve"> The OPEX calculator allows for "What-If" analysis. "If we invest $50k in blanking panels and containment (Capital Expense), we reduce PUE from 1.6 to 1.5. Given the local energy rate of $0.15/kWh, what is the ROI?"</w:t>
      </w:r>
    </w:p>
    <w:p w:rsidR="00000000" w:rsidDel="00000000" w:rsidP="00000000" w:rsidRDefault="00000000" w:rsidRPr="00000000" w14:paraId="0000013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Tropical/Climate Factor:</w:t>
      </w:r>
      <w:r w:rsidDel="00000000" w:rsidR="00000000" w:rsidRPr="00000000">
        <w:rPr>
          <w:rFonts w:ascii="Google Sans Text" w:cs="Google Sans Text" w:eastAsia="Google Sans Text" w:hAnsi="Google Sans Text"/>
          <w:color w:val="1f1f1f"/>
          <w:rtl w:val="0"/>
        </w:rPr>
        <w:t xml:space="preserve"> Achieving low PUE in hot/humid climates (like Indonesia, implied by Bagus Dwi Permana's profile) fights the laws of thermodynamics. The calculator must account for the non-linear relationship between ambient temperature and cooling energy, likely using "Degree Day" data to model annual costs accurately.</w:t>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Maintenance Budgeting: The "Iceberg" Model</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 likely treats maintenance costs as an iceberg.</w:t>
      </w:r>
    </w:p>
    <w:p w:rsidR="00000000" w:rsidDel="00000000" w:rsidP="00000000" w:rsidRDefault="00000000" w:rsidRPr="00000000" w14:paraId="0000013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Visible Costs:</w:t>
      </w:r>
      <w:r w:rsidDel="00000000" w:rsidR="00000000" w:rsidRPr="00000000">
        <w:rPr>
          <w:rFonts w:ascii="Google Sans Text" w:cs="Google Sans Text" w:eastAsia="Google Sans Text" w:hAnsi="Google Sans Text"/>
          <w:color w:val="1f1f1f"/>
          <w:rtl w:val="0"/>
        </w:rPr>
        <w:t xml:space="preserve"> The annual contract value for the generator vendor.</w:t>
      </w:r>
    </w:p>
    <w:p w:rsidR="00000000" w:rsidDel="00000000" w:rsidP="00000000" w:rsidRDefault="00000000" w:rsidRPr="00000000" w14:paraId="0000013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Hidden Costs (The Iceberg):</w:t>
      </w:r>
      <w:r w:rsidDel="00000000" w:rsidR="00000000" w:rsidRPr="00000000">
        <w:rPr>
          <w:rFonts w:ascii="Google Sans Text" w:cs="Google Sans Text" w:eastAsia="Google Sans Text" w:hAnsi="Google Sans Text"/>
          <w:color w:val="1f1f1f"/>
          <w:rtl w:val="0"/>
        </w:rPr>
        <w:t xml:space="preserve"> The cost of supervising the vendor, the cost of parts not included in the contract, and the </w:t>
      </w:r>
      <w:r w:rsidDel="00000000" w:rsidR="00000000" w:rsidRPr="00000000">
        <w:rPr>
          <w:rFonts w:ascii="Google Sans Text" w:cs="Google Sans Text" w:eastAsia="Google Sans Text" w:hAnsi="Google Sans Text"/>
          <w:b w:val="1"/>
          <w:bCs w:val="1"/>
          <w:color w:val="1f1f1f"/>
          <w:rtl w:val="0"/>
        </w:rPr>
        <w:t xml:space="preserve">Cost of Inaction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3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Budgeting for "Zero Resistance":</w:t>
      </w:r>
      <w:r w:rsidDel="00000000" w:rsidR="00000000" w:rsidRPr="00000000">
        <w:rPr>
          <w:rFonts w:ascii="Google Sans Text" w:cs="Google Sans Text" w:eastAsia="Google Sans Text" w:hAnsi="Google Sans Text"/>
          <w:color w:val="1f1f1f"/>
          <w:rtl w:val="0"/>
        </w:rPr>
        <w:t xml:space="preserve"> A "Resistance Zero" budget includes a contingency for "proactive replacement." Instead of waiting for a battery to fail (creating a resistance/risk event), the model budgets to replace it at 90% of its useful life. This increases short-term OPEX but eliminates the massive financial risk of an outage.</w:t>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AFFO and Shareholder Value</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publicly traded data center operators (REITs), </w:t>
      </w:r>
      <w:r w:rsidDel="00000000" w:rsidR="00000000" w:rsidRPr="00000000">
        <w:rPr>
          <w:rFonts w:ascii="Google Sans Text" w:cs="Google Sans Text" w:eastAsia="Google Sans Text" w:hAnsi="Google Sans Text"/>
          <w:b w:val="1"/>
          <w:bCs w:val="1"/>
          <w:color w:val="1f1f1f"/>
          <w:rtl w:val="0"/>
        </w:rPr>
        <w:t xml:space="preserve">Adjusted Funds from Operations (AFFO)</w:t>
      </w:r>
      <w:r w:rsidDel="00000000" w:rsidR="00000000" w:rsidRPr="00000000">
        <w:rPr>
          <w:rFonts w:ascii="Google Sans Text" w:cs="Google Sans Text" w:eastAsia="Google Sans Text" w:hAnsi="Google Sans Text"/>
          <w:color w:val="1f1f1f"/>
          <w:rtl w:val="0"/>
        </w:rPr>
        <w:t xml:space="preserve"> is the holy grail.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3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Link:</w:t>
      </w:r>
      <w:r w:rsidDel="00000000" w:rsidR="00000000" w:rsidRPr="00000000">
        <w:rPr>
          <w:rFonts w:ascii="Google Sans Text" w:cs="Google Sans Text" w:eastAsia="Google Sans Text" w:hAnsi="Google Sans Text"/>
          <w:color w:val="1f1f1f"/>
          <w:rtl w:val="0"/>
        </w:rPr>
        <w:t xml:space="preserve"> By optimizing maintenance (extending asset life), the facility reduces the "Recurring Capital Expenditure" needed to replace equipment. This directly increases AFFO.</w:t>
      </w:r>
    </w:p>
    <w:p w:rsidR="00000000" w:rsidDel="00000000" w:rsidP="00000000" w:rsidRDefault="00000000" w:rsidRPr="00000000" w14:paraId="0000013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Narrative:</w:t>
      </w:r>
      <w:r w:rsidDel="00000000" w:rsidR="00000000" w:rsidRPr="00000000">
        <w:rPr>
          <w:rFonts w:ascii="Google Sans Text" w:cs="Google Sans Text" w:eastAsia="Google Sans Text" w:hAnsi="Google Sans Text"/>
          <w:color w:val="1f1f1f"/>
          <w:rtl w:val="0"/>
        </w:rPr>
        <w:t xml:space="preserve"> The "Article 15" framework provides the narrative logic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for executives to explain to the board why spending more on high-quality maintenance staff today results in higher dividends for shareholders tomorrow. It bridges the gap between the boiler room and the boardroom.</w:t>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10.4 Key Takeaways for Industry Practitioners</w:t>
      </w:r>
    </w:p>
    <w:p w:rsidR="00000000" w:rsidDel="00000000" w:rsidP="00000000" w:rsidRDefault="00000000" w:rsidRPr="00000000" w14:paraId="0000013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Adopt a "Zero Resistance" Mindset:</w:t>
      </w:r>
      <w:r w:rsidDel="00000000" w:rsidR="00000000" w:rsidRPr="00000000">
        <w:rPr>
          <w:rFonts w:ascii="Google Sans Text" w:cs="Google Sans Text" w:eastAsia="Google Sans Text" w:hAnsi="Google Sans Text"/>
          <w:color w:val="1f1f1f"/>
          <w:rtl w:val="0"/>
        </w:rPr>
        <w:t xml:space="preserve"> View every delay, alarm, and error not as a nuisance, but as a systemic risk to be engineered out.</w:t>
      </w:r>
    </w:p>
    <w:p w:rsidR="00000000" w:rsidDel="00000000" w:rsidP="00000000" w:rsidRDefault="00000000" w:rsidRPr="00000000" w14:paraId="0000013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Quantify the Human Element:</w:t>
      </w:r>
      <w:r w:rsidDel="00000000" w:rsidR="00000000" w:rsidRPr="00000000">
        <w:rPr>
          <w:rFonts w:ascii="Google Sans Text" w:cs="Google Sans Text" w:eastAsia="Google Sans Text" w:hAnsi="Google Sans Text"/>
          <w:color w:val="1f1f1f"/>
          <w:rtl w:val="0"/>
        </w:rPr>
        <w:t xml:space="preserve"> Use retention rates and certification levels as hard metrics in your risk modeling, not just "soft" HR goals.</w:t>
      </w:r>
    </w:p>
    <w:p w:rsidR="00000000" w:rsidDel="00000000" w:rsidP="00000000" w:rsidRDefault="00000000" w:rsidRPr="00000000" w14:paraId="0000013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Model Uncertainty:</w:t>
      </w:r>
      <w:r w:rsidDel="00000000" w:rsidR="00000000" w:rsidRPr="00000000">
        <w:rPr>
          <w:rFonts w:ascii="Google Sans Text" w:cs="Google Sans Text" w:eastAsia="Google Sans Text" w:hAnsi="Google Sans Text"/>
          <w:color w:val="1f1f1f"/>
          <w:rtl w:val="0"/>
        </w:rPr>
        <w:t xml:space="preserve"> Move away from static staffing rosters to probabilistic models (Monte Carlo) that account for "perfect storm" scenarios.</w:t>
      </w:r>
    </w:p>
    <w:p w:rsidR="00000000" w:rsidDel="00000000" w:rsidP="00000000" w:rsidRDefault="00000000" w:rsidRPr="00000000" w14:paraId="0000013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Link Engineering to Finance:</w:t>
      </w:r>
      <w:r w:rsidDel="00000000" w:rsidR="00000000" w:rsidRPr="00000000">
        <w:rPr>
          <w:rFonts w:ascii="Google Sans Text" w:cs="Google Sans Text" w:eastAsia="Google Sans Text" w:hAnsi="Google Sans Text"/>
          <w:color w:val="1f1f1f"/>
          <w:rtl w:val="0"/>
        </w:rPr>
        <w:t xml:space="preserve"> Use metrics like AFFO and Cost of Inaction to justify operational budgets to the C-Suite.</w:t>
      </w:r>
    </w:p>
    <w:p w:rsidR="00000000" w:rsidDel="00000000" w:rsidP="00000000" w:rsidRDefault="00000000" w:rsidRPr="00000000" w14:paraId="0000013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Rationalize Alarms:</w:t>
      </w:r>
      <w:r w:rsidDel="00000000" w:rsidR="00000000" w:rsidRPr="00000000">
        <w:rPr>
          <w:rFonts w:ascii="Google Sans Text" w:cs="Google Sans Text" w:eastAsia="Google Sans Text" w:hAnsi="Google Sans Text"/>
          <w:color w:val="1f1f1f"/>
          <w:rtl w:val="0"/>
        </w:rPr>
        <w:t xml:space="preserve"> Implement aggressive alarm management to protect the cognitive bandwidth of your operators—your last line of defense.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confirms that the Resistance Zero platform, through the work of leaders like Bagus Dwi Permana, serves as a significant knowledge node in the global critical infrastructure community, bridging the gap between theoretical engineering and practical, high-stakes operations. It demonstrates that reliability is not an accident, but the result of a deliberate, calculated effort to reduce the resistance of the physical and human systems that power our world to absolute zero.</w:t>
      </w:r>
    </w:p>
    <w:p w:rsidR="00000000" w:rsidDel="00000000" w:rsidP="00000000" w:rsidRDefault="00000000" w:rsidRPr="00000000" w14:paraId="0000014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Bagus Dwi Permana | Engineering Operations Manager &amp; Ahli K3 ..., accessed February 16, 2026, </w:t>
      </w:r>
      <w:hyperlink r:id="rId8">
        <w:r w:rsidDel="00000000" w:rsidR="00000000" w:rsidRPr="00000000">
          <w:rPr>
            <w:rFonts w:ascii="Google Sans" w:cs="Google Sans" w:eastAsia="Google Sans" w:hAnsi="Google Sans"/>
            <w:color w:val="0000ee"/>
            <w:sz w:val="24"/>
            <w:szCs w:val="24"/>
            <w:u w:val="single"/>
            <w:rtl w:val="0"/>
          </w:rPr>
          <w:t xml:space="preserve">https://resistancezero.com/</w:t>
        </w:r>
      </w:hyperlink>
      <w:r w:rsidDel="00000000" w:rsidR="00000000" w:rsidRPr="00000000">
        <w:rPr>
          <w:rtl w:val="0"/>
        </w:rPr>
      </w:r>
    </w:p>
    <w:p w:rsidR="00000000" w:rsidDel="00000000" w:rsidP="00000000" w:rsidRDefault="00000000" w:rsidRPr="00000000" w14:paraId="0000014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zero resistance? - Quora, accessed February 16, 2026, </w:t>
      </w:r>
      <w:hyperlink r:id="rId9">
        <w:r w:rsidDel="00000000" w:rsidR="00000000" w:rsidRPr="00000000">
          <w:rPr>
            <w:rFonts w:ascii="Google Sans" w:cs="Google Sans" w:eastAsia="Google Sans" w:hAnsi="Google Sans"/>
            <w:color w:val="0000ee"/>
            <w:sz w:val="24"/>
            <w:szCs w:val="24"/>
            <w:u w:val="single"/>
            <w:rtl w:val="0"/>
          </w:rPr>
          <w:t xml:space="preserve">https://www.quora.com/What-is-zero-resistance</w:t>
        </w:r>
      </w:hyperlink>
      <w:r w:rsidDel="00000000" w:rsidR="00000000" w:rsidRPr="00000000">
        <w:rPr>
          <w:rtl w:val="0"/>
        </w:rPr>
      </w:r>
    </w:p>
    <w:p w:rsidR="00000000" w:rsidDel="00000000" w:rsidP="00000000" w:rsidRDefault="00000000" w:rsidRPr="00000000" w14:paraId="0000014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Enhanced superconductivity in atomically thin TaS2 - PMC, accessed February 16, 2026,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https://pmc.ncbi.nlm.nih.gov/articles/PMC5512558/</w:t>
        </w:r>
      </w:hyperlink>
      <w:r w:rsidDel="00000000" w:rsidR="00000000" w:rsidRPr="00000000">
        <w:rPr>
          <w:rtl w:val="0"/>
        </w:rPr>
      </w:r>
    </w:p>
    <w:p w:rsidR="00000000" w:rsidDel="00000000" w:rsidP="00000000" w:rsidRDefault="00000000" w:rsidRPr="00000000" w14:paraId="0000014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Resistance: How to Make the Most of It - The Resistance Zero System - Blog - Get Everything Done - Mark Forster, accessed February 16, 2026, </w:t>
      </w:r>
      <w:hyperlink r:id="rId11">
        <w:r w:rsidDel="00000000" w:rsidR="00000000" w:rsidRPr="00000000">
          <w:rPr>
            <w:rFonts w:ascii="Google Sans" w:cs="Google Sans" w:eastAsia="Google Sans" w:hAnsi="Google Sans"/>
            <w:color w:val="0000ee"/>
            <w:sz w:val="24"/>
            <w:szCs w:val="24"/>
            <w:u w:val="single"/>
            <w:rtl w:val="0"/>
          </w:rPr>
          <w:t xml:space="preserve">http://markforster.squarespace.com/blog/2022/6/14/resistance-how-to-make-the-most-of-it-the-resistance-zero-sy.html</w:t>
        </w:r>
      </w:hyperlink>
      <w:r w:rsidDel="00000000" w:rsidR="00000000" w:rsidRPr="00000000">
        <w:rPr>
          <w:rtl w:val="0"/>
        </w:rPr>
      </w:r>
    </w:p>
    <w:p w:rsidR="00000000" w:rsidDel="00000000" w:rsidP="00000000" w:rsidRDefault="00000000" w:rsidRPr="00000000" w14:paraId="0000014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Resistance: The Key Time Management Concept - Blog - Get Everything Done, accessed February 16, 2026, </w:t>
      </w:r>
      <w:hyperlink r:id="rId12">
        <w:r w:rsidDel="00000000" w:rsidR="00000000" w:rsidRPr="00000000">
          <w:rPr>
            <w:rFonts w:ascii="Google Sans" w:cs="Google Sans" w:eastAsia="Google Sans" w:hAnsi="Google Sans"/>
            <w:color w:val="0000ee"/>
            <w:sz w:val="24"/>
            <w:szCs w:val="24"/>
            <w:u w:val="single"/>
            <w:rtl w:val="0"/>
          </w:rPr>
          <w:t xml:space="preserve">http://markforster.squarespace.com/blog/2022/6/13/resistance-the-key-time-management-concept.html</w:t>
        </w:r>
      </w:hyperlink>
      <w:r w:rsidDel="00000000" w:rsidR="00000000" w:rsidRPr="00000000">
        <w:rPr>
          <w:rtl w:val="0"/>
        </w:rPr>
      </w:r>
    </w:p>
    <w:p w:rsidR="00000000" w:rsidDel="00000000" w:rsidP="00000000" w:rsidRDefault="00000000" w:rsidRPr="00000000" w14:paraId="0000014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Inflation, What Is The Cost Of Inaction? - Oliver Wyman, accessed February 16, 2026, </w:t>
      </w:r>
      <w:hyperlink r:id="rId13">
        <w:r w:rsidDel="00000000" w:rsidR="00000000" w:rsidRPr="00000000">
          <w:rPr>
            <w:rFonts w:ascii="Google Sans" w:cs="Google Sans" w:eastAsia="Google Sans" w:hAnsi="Google Sans"/>
            <w:color w:val="0000ee"/>
            <w:sz w:val="24"/>
            <w:szCs w:val="24"/>
            <w:u w:val="single"/>
            <w:rtl w:val="0"/>
          </w:rPr>
          <w:t xml:space="preserve">https://www.oliverwyman.com/our-expertise/insights/2022/nov/cost-of-inaction-on-inflation.html</w:t>
        </w:r>
      </w:hyperlink>
      <w:r w:rsidDel="00000000" w:rsidR="00000000" w:rsidRPr="00000000">
        <w:rPr>
          <w:rtl w:val="0"/>
        </w:rPr>
      </w:r>
    </w:p>
    <w:p w:rsidR="00000000" w:rsidDel="00000000" w:rsidP="00000000" w:rsidRDefault="00000000" w:rsidRPr="00000000" w14:paraId="0000014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Enduring Workforce: Fatigue Risk Management in Marine Search and Rescue and Its Potential Applications to Knowledge-Based Work, accessed February 16, 2026, </w:t>
      </w:r>
      <w:hyperlink r:id="rId14">
        <w:r w:rsidDel="00000000" w:rsidR="00000000" w:rsidRPr="00000000">
          <w:rPr>
            <w:rFonts w:ascii="Google Sans" w:cs="Google Sans" w:eastAsia="Google Sans" w:hAnsi="Google Sans"/>
            <w:color w:val="0000ee"/>
            <w:sz w:val="24"/>
            <w:szCs w:val="24"/>
            <w:u w:val="single"/>
            <w:rtl w:val="0"/>
          </w:rPr>
          <w:t xml:space="preserve">https://www.jbs.cam.ac.uk/wp-content/uploads/2020/08/riskprize2014-hennessy.pdf</w:t>
        </w:r>
      </w:hyperlink>
      <w:r w:rsidDel="00000000" w:rsidR="00000000" w:rsidRPr="00000000">
        <w:rPr>
          <w:rtl w:val="0"/>
        </w:rPr>
      </w:r>
    </w:p>
    <w:p w:rsidR="00000000" w:rsidDel="00000000" w:rsidP="00000000" w:rsidRDefault="00000000" w:rsidRPr="00000000" w14:paraId="0000014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ROI of Public Works CMMS Software: Investment Analysis 2026, accessed February 16, 2026, </w:t>
      </w:r>
      <w:hyperlink r:id="rId15">
        <w:r w:rsidDel="00000000" w:rsidR="00000000" w:rsidRPr="00000000">
          <w:rPr>
            <w:rFonts w:ascii="Google Sans" w:cs="Google Sans" w:eastAsia="Google Sans" w:hAnsi="Google Sans"/>
            <w:color w:val="0000ee"/>
            <w:sz w:val="24"/>
            <w:szCs w:val="24"/>
            <w:u w:val="single"/>
            <w:rtl w:val="0"/>
          </w:rPr>
          <w:t xml:space="preserve">https://oxmaint.com/industries/government/roi-public-works-cmms-software-investment-analysis-2026</w:t>
        </w:r>
      </w:hyperlink>
      <w:r w:rsidDel="00000000" w:rsidR="00000000" w:rsidRPr="00000000">
        <w:rPr>
          <w:rtl w:val="0"/>
        </w:rPr>
      </w:r>
    </w:p>
    <w:p w:rsidR="00000000" w:rsidDel="00000000" w:rsidP="00000000" w:rsidRDefault="00000000" w:rsidRPr="00000000" w14:paraId="0000014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Monte Carlo AI: Revolutionizing Employee Scheduling Algorithms ..., accessed February 16, 2026, </w:t>
      </w:r>
      <w:hyperlink r:id="rId16">
        <w:r w:rsidDel="00000000" w:rsidR="00000000" w:rsidRPr="00000000">
          <w:rPr>
            <w:rFonts w:ascii="Google Sans" w:cs="Google Sans" w:eastAsia="Google Sans" w:hAnsi="Google Sans"/>
            <w:color w:val="0000ee"/>
            <w:sz w:val="24"/>
            <w:szCs w:val="24"/>
            <w:u w:val="single"/>
            <w:rtl w:val="0"/>
          </w:rPr>
          <w:t xml:space="preserve">https://www.myshyft.com/blog/monte-carlo-simulation-techniques/</w:t>
        </w:r>
      </w:hyperlink>
      <w:r w:rsidDel="00000000" w:rsidR="00000000" w:rsidRPr="00000000">
        <w:rPr>
          <w:rtl w:val="0"/>
        </w:rPr>
      </w:r>
    </w:p>
    <w:p w:rsidR="00000000" w:rsidDel="00000000" w:rsidP="00000000" w:rsidRDefault="00000000" w:rsidRPr="00000000" w14:paraId="0000014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MONTE CARLO METHOD FOR MAINTENANCE OPTIMIZATION Martin L5MP5, 5ndrea S5MOLEJOV , Dominika HRUB, accessed February 16, 2026, </w:t>
      </w:r>
      <w:hyperlink r:id="rId17">
        <w:r w:rsidDel="00000000" w:rsidR="00000000" w:rsidRPr="00000000">
          <w:rPr>
            <w:rFonts w:ascii="Google Sans" w:cs="Google Sans" w:eastAsia="Google Sans" w:hAnsi="Google Sans"/>
            <w:color w:val="0000ee"/>
            <w:sz w:val="24"/>
            <w:szCs w:val="24"/>
            <w:u w:val="single"/>
            <w:rtl w:val="0"/>
          </w:rPr>
          <w:t xml:space="preserve">https://www.confer.cz/clc/2019/download/2897-using-the-monte-carlo-method-to-optimize-maintenance.pdf</w:t>
        </w:r>
      </w:hyperlink>
      <w:r w:rsidDel="00000000" w:rsidR="00000000" w:rsidRPr="00000000">
        <w:rPr>
          <w:rtl w:val="0"/>
        </w:rPr>
      </w:r>
    </w:p>
    <w:p w:rsidR="00000000" w:rsidDel="00000000" w:rsidP="00000000" w:rsidRDefault="00000000" w:rsidRPr="00000000" w14:paraId="0000014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Reactiveness and fragmentation in maintenance management - DSpace@MIT, accessed February 16, 2026, </w:t>
      </w:r>
      <w:hyperlink r:id="rId18">
        <w:r w:rsidDel="00000000" w:rsidR="00000000" w:rsidRPr="00000000">
          <w:rPr>
            <w:rFonts w:ascii="Google Sans" w:cs="Google Sans" w:eastAsia="Google Sans" w:hAnsi="Google Sans"/>
            <w:color w:val="0000ee"/>
            <w:sz w:val="24"/>
            <w:szCs w:val="24"/>
            <w:u w:val="single"/>
            <w:rtl w:val="0"/>
          </w:rPr>
          <w:t xml:space="preserve">https://dspace.mit.edu/bitstream/handle/1721.1/48900/reactivenessfrag00mash.pdf?sequence=1&amp;isAllowed=y</w:t>
        </w:r>
      </w:hyperlink>
      <w:r w:rsidDel="00000000" w:rsidR="00000000" w:rsidRPr="00000000">
        <w:rPr>
          <w:rtl w:val="0"/>
        </w:rPr>
      </w:r>
    </w:p>
    <w:p w:rsidR="00000000" w:rsidDel="00000000" w:rsidP="00000000" w:rsidRDefault="00000000" w:rsidRPr="00000000" w14:paraId="0000014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Maintenance work management process model: incorporating system dynamics and 4IR technologies - Emerald Publishing, accessed February 16, 2026, </w:t>
      </w:r>
      <w:hyperlink r:id="rId19">
        <w:r w:rsidDel="00000000" w:rsidR="00000000" w:rsidRPr="00000000">
          <w:rPr>
            <w:rFonts w:ascii="Google Sans" w:cs="Google Sans" w:eastAsia="Google Sans" w:hAnsi="Google Sans"/>
            <w:color w:val="0000ee"/>
            <w:sz w:val="24"/>
            <w:szCs w:val="24"/>
            <w:u w:val="single"/>
            <w:rtl w:val="0"/>
          </w:rPr>
          <w:t xml:space="preserve">https://www.emerald.com/jqme/article/29/5/88/252142/Maintenance-work-management-process-model</w:t>
        </w:r>
      </w:hyperlink>
      <w:r w:rsidDel="00000000" w:rsidR="00000000" w:rsidRPr="00000000">
        <w:rPr>
          <w:rtl w:val="0"/>
        </w:rPr>
      </w:r>
    </w:p>
    <w:p w:rsidR="00000000" w:rsidDel="00000000" w:rsidP="00000000" w:rsidRDefault="00000000" w:rsidRPr="00000000" w14:paraId="0000014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Maintenance Backlog Management: The Strategic Buffer Strategy - Factory AI, accessed February 16, 2026, </w:t>
      </w:r>
      <w:hyperlink r:id="rId20">
        <w:r w:rsidDel="00000000" w:rsidR="00000000" w:rsidRPr="00000000">
          <w:rPr>
            <w:rFonts w:ascii="Google Sans" w:cs="Google Sans" w:eastAsia="Google Sans" w:hAnsi="Google Sans"/>
            <w:color w:val="0000ee"/>
            <w:sz w:val="24"/>
            <w:szCs w:val="24"/>
            <w:u w:val="single"/>
            <w:rtl w:val="0"/>
          </w:rPr>
          <w:t xml:space="preserve">https://f7i.ai/blog/maintenance-backlog-management-why-you-dont-actually-want-a-zero-backlog</w:t>
        </w:r>
      </w:hyperlink>
      <w:r w:rsidDel="00000000" w:rsidR="00000000" w:rsidRPr="00000000">
        <w:rPr>
          <w:rtl w:val="0"/>
        </w:rPr>
      </w:r>
    </w:p>
    <w:p w:rsidR="00000000" w:rsidDel="00000000" w:rsidP="00000000" w:rsidRDefault="00000000" w:rsidRPr="00000000" w14:paraId="0000014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Error Probability Assessment for LNG Bunkering Based on Fuzzy Bayesian Network-CREAM Model - MDPI, accessed February 16, 2026, </w:t>
      </w:r>
      <w:hyperlink r:id="rId21">
        <w:r w:rsidDel="00000000" w:rsidR="00000000" w:rsidRPr="00000000">
          <w:rPr>
            <w:rFonts w:ascii="Google Sans" w:cs="Google Sans" w:eastAsia="Google Sans" w:hAnsi="Google Sans"/>
            <w:color w:val="0000ee"/>
            <w:sz w:val="24"/>
            <w:szCs w:val="24"/>
            <w:u w:val="single"/>
            <w:rtl w:val="0"/>
          </w:rPr>
          <w:t xml:space="preserve">https://www.mdpi.com/2077-1312/10/3/333</w:t>
        </w:r>
      </w:hyperlink>
      <w:r w:rsidDel="00000000" w:rsidR="00000000" w:rsidRPr="00000000">
        <w:rPr>
          <w:rtl w:val="0"/>
        </w:rPr>
      </w:r>
    </w:p>
    <w:p w:rsidR="00000000" w:rsidDel="00000000" w:rsidP="00000000" w:rsidRDefault="00000000" w:rsidRPr="00000000" w14:paraId="0000015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Factors Approach for Maintenance Improvement - DiVA portal, accessed February 16, 2026, </w:t>
      </w:r>
      <w:hyperlink r:id="rId22">
        <w:r w:rsidDel="00000000" w:rsidR="00000000" w:rsidRPr="00000000">
          <w:rPr>
            <w:rFonts w:ascii="Google Sans" w:cs="Google Sans" w:eastAsia="Google Sans" w:hAnsi="Google Sans"/>
            <w:color w:val="0000ee"/>
            <w:sz w:val="24"/>
            <w:szCs w:val="24"/>
            <w:u w:val="single"/>
            <w:rtl w:val="0"/>
          </w:rPr>
          <w:t xml:space="preserve">https://www.diva-portal.org/smash/get/diva2:999620/FULLTEXT01.pdf</w:t>
        </w:r>
      </w:hyperlink>
      <w:r w:rsidDel="00000000" w:rsidR="00000000" w:rsidRPr="00000000">
        <w:rPr>
          <w:rtl w:val="0"/>
        </w:rPr>
      </w:r>
    </w:p>
    <w:p w:rsidR="00000000" w:rsidDel="00000000" w:rsidP="00000000" w:rsidRDefault="00000000" w:rsidRPr="00000000" w14:paraId="0000015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40 Data Center KPIs, accessed February 16, 2026, </w:t>
      </w:r>
      <w:hyperlink r:id="rId23">
        <w:r w:rsidDel="00000000" w:rsidR="00000000" w:rsidRPr="00000000">
          <w:rPr>
            <w:rFonts w:ascii="Google Sans" w:cs="Google Sans" w:eastAsia="Google Sans" w:hAnsi="Google Sans"/>
            <w:color w:val="0000ee"/>
            <w:sz w:val="24"/>
            <w:szCs w:val="24"/>
            <w:u w:val="single"/>
            <w:rtl w:val="0"/>
          </w:rPr>
          <w:t xml:space="preserve">https://img.datacenterfrontier.com/files/base/ebm/datacenterfrontier/document/2022/09/1663627559004-eb016_sunbird_ebook_top_40_data_center_kpis.pdf?dl=1663627559004-eb016_sunbird_ebook_top_40_data_center_kpis.pdf</w:t>
        </w:r>
      </w:hyperlink>
      <w:r w:rsidDel="00000000" w:rsidR="00000000" w:rsidRPr="00000000">
        <w:rPr>
          <w:rtl w:val="0"/>
        </w:rPr>
      </w:r>
    </w:p>
    <w:p w:rsidR="00000000" w:rsidDel="00000000" w:rsidP="00000000" w:rsidRDefault="00000000" w:rsidRPr="00000000" w14:paraId="0000015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KPIs: The Executive Guide to Measuring What Matters, accessed February 16, 2026, </w:t>
      </w:r>
      <w:hyperlink r:id="rId24">
        <w:r w:rsidDel="00000000" w:rsidR="00000000" w:rsidRPr="00000000">
          <w:rPr>
            <w:rFonts w:ascii="Google Sans" w:cs="Google Sans" w:eastAsia="Google Sans" w:hAnsi="Google Sans"/>
            <w:color w:val="0000ee"/>
            <w:sz w:val="24"/>
            <w:szCs w:val="24"/>
            <w:u w:val="single"/>
            <w:rtl w:val="0"/>
          </w:rPr>
          <w:t xml:space="preserve">https://execviva.com/executive-hub/data-center-kpis</w:t>
        </w:r>
      </w:hyperlink>
      <w:r w:rsidDel="00000000" w:rsidR="00000000" w:rsidRPr="00000000">
        <w:rPr>
          <w:rtl w:val="0"/>
        </w:rPr>
      </w:r>
    </w:p>
    <w:p w:rsidR="00000000" w:rsidDel="00000000" w:rsidP="00000000" w:rsidRDefault="00000000" w:rsidRPr="00000000" w14:paraId="0000015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a Cyber-Risk Scoring and Visualization Framework for Financial Institutions Using Integrated Business and Network Analytics, accessed February 16, 2026, </w:t>
      </w:r>
      <w:hyperlink r:id="rId25">
        <w:r w:rsidDel="00000000" w:rsidR="00000000" w:rsidRPr="00000000">
          <w:rPr>
            <w:rFonts w:ascii="Google Sans" w:cs="Google Sans" w:eastAsia="Google Sans" w:hAnsi="Google Sans"/>
            <w:color w:val="0000ee"/>
            <w:sz w:val="24"/>
            <w:szCs w:val="24"/>
            <w:u w:val="single"/>
            <w:rtl w:val="0"/>
          </w:rPr>
          <w:t xml:space="preserve">https://www.ijisrt.com/assets/upload/files/IJISRT26JAN606.pdf</w:t>
        </w:r>
      </w:hyperlink>
      <w:r w:rsidDel="00000000" w:rsidR="00000000" w:rsidRPr="00000000">
        <w:rPr>
          <w:rtl w:val="0"/>
        </w:rPr>
      </w:r>
    </w:p>
    <w:p w:rsidR="00000000" w:rsidDel="00000000" w:rsidP="00000000" w:rsidRDefault="00000000" w:rsidRPr="00000000" w14:paraId="0000015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on the Evaluability of Bank Country Strategies, accessed February 16, 2026, </w:t>
      </w:r>
      <w:hyperlink r:id="rId26">
        <w:r w:rsidDel="00000000" w:rsidR="00000000" w:rsidRPr="00000000">
          <w:rPr>
            <w:rFonts w:ascii="Google Sans" w:cs="Google Sans" w:eastAsia="Google Sans" w:hAnsi="Google Sans"/>
            <w:color w:val="0000ee"/>
            <w:sz w:val="24"/>
            <w:szCs w:val="24"/>
            <w:u w:val="single"/>
            <w:rtl w:val="0"/>
          </w:rPr>
          <w:t xml:space="preserve">https://publications.iadb.org/publications/english/document/Report-on-the-Evaluability-of-Bank-Country-Strategies.pdf</w:t>
        </w:r>
      </w:hyperlink>
      <w:r w:rsidDel="00000000" w:rsidR="00000000" w:rsidRPr="00000000">
        <w:rPr>
          <w:rtl w:val="0"/>
        </w:rPr>
      </w:r>
    </w:p>
    <w:p w:rsidR="00000000" w:rsidDel="00000000" w:rsidP="00000000" w:rsidRDefault="00000000" w:rsidRPr="00000000" w14:paraId="0000015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Capacity Planning: KPIs, Methods, and Best Practices - Faddom, accessed February 16, 2026, </w:t>
      </w:r>
      <w:hyperlink r:id="rId27">
        <w:r w:rsidDel="00000000" w:rsidR="00000000" w:rsidRPr="00000000">
          <w:rPr>
            <w:rFonts w:ascii="Google Sans" w:cs="Google Sans" w:eastAsia="Google Sans" w:hAnsi="Google Sans"/>
            <w:color w:val="0000ee"/>
            <w:sz w:val="24"/>
            <w:szCs w:val="24"/>
            <w:u w:val="single"/>
            <w:rtl w:val="0"/>
          </w:rPr>
          <w:t xml:space="preserve">https://faddom.com/data-center-capacity-planning-kpis-methods-and-best-practices/</w:t>
        </w:r>
      </w:hyperlink>
      <w:r w:rsidDel="00000000" w:rsidR="00000000" w:rsidRPr="00000000">
        <w:rPr>
          <w:rtl w:val="0"/>
        </w:rPr>
      </w:r>
    </w:p>
    <w:p w:rsidR="00000000" w:rsidDel="00000000" w:rsidP="00000000" w:rsidRDefault="00000000" w:rsidRPr="00000000" w14:paraId="0000015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Policies for Mandatory Defined Contribution Pensions - IADB Publications, accessed February 16, 2026, </w:t>
      </w:r>
      <w:hyperlink r:id="rId28">
        <w:r w:rsidDel="00000000" w:rsidR="00000000" w:rsidRPr="00000000">
          <w:rPr>
            <w:rFonts w:ascii="Google Sans" w:cs="Google Sans" w:eastAsia="Google Sans" w:hAnsi="Google Sans"/>
            <w:color w:val="0000ee"/>
            <w:sz w:val="24"/>
            <w:szCs w:val="24"/>
            <w:u w:val="single"/>
            <w:rtl w:val="0"/>
          </w:rPr>
          <w:t xml:space="preserve">https://publications.iadb.org/publications/english/document/New-Policies-for-Mandatory-Defined-Contribution-Pensions-Industrial-Organization-Models-and-Investment-Products.pdf</w:t>
        </w:r>
      </w:hyperlink>
      <w:r w:rsidDel="00000000" w:rsidR="00000000" w:rsidRPr="00000000">
        <w:rPr>
          <w:rtl w:val="0"/>
        </w:rPr>
      </w:r>
    </w:p>
    <w:p w:rsidR="00000000" w:rsidDel="00000000" w:rsidP="00000000" w:rsidRDefault="00000000" w:rsidRPr="00000000" w14:paraId="0000015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Gouaux Hall Exterior Façade Repair | Project Manual - Nicholls State University, accessed February 16, 2026, </w:t>
      </w:r>
      <w:hyperlink r:id="rId29">
        <w:r w:rsidDel="00000000" w:rsidR="00000000" w:rsidRPr="00000000">
          <w:rPr>
            <w:rFonts w:ascii="Google Sans" w:cs="Google Sans" w:eastAsia="Google Sans" w:hAnsi="Google Sans"/>
            <w:color w:val="0000ee"/>
            <w:sz w:val="24"/>
            <w:szCs w:val="24"/>
            <w:u w:val="single"/>
            <w:rtl w:val="0"/>
          </w:rPr>
          <w:t xml:space="preserve">https://www.nicholls.edu/purchasing/wp-content/uploads/sites/22/2025/07/SB01912-Gouaux-Hall-Exterior-Repairs-Project-Manual-1593-NSU-Gouaux-Hall-Bid-Specs-2025.07.01.pdf</w:t>
        </w:r>
      </w:hyperlink>
      <w:r w:rsidDel="00000000" w:rsidR="00000000" w:rsidRPr="00000000">
        <w:rPr>
          <w:rtl w:val="0"/>
        </w:rPr>
      </w:r>
    </w:p>
    <w:p w:rsidR="00000000" w:rsidDel="00000000" w:rsidP="00000000" w:rsidRDefault="00000000" w:rsidRPr="00000000" w14:paraId="0000015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archives and records administration and american federation of government employees, council 260 - AFGE, accessed February 16, 2026, </w:t>
      </w:r>
      <w:hyperlink r:id="rId30">
        <w:r w:rsidDel="00000000" w:rsidR="00000000" w:rsidRPr="00000000">
          <w:rPr>
            <w:rFonts w:ascii="Google Sans" w:cs="Google Sans" w:eastAsia="Google Sans" w:hAnsi="Google Sans"/>
            <w:color w:val="0000ee"/>
            <w:sz w:val="24"/>
            <w:szCs w:val="24"/>
            <w:u w:val="single"/>
            <w:rtl w:val="0"/>
          </w:rPr>
          <w:t xml:space="preserve">https://www.afge.org/globalassets/documents/cbas/nara-afge-national-agreement_working-merger-v01222024_signed.pdf</w:t>
        </w:r>
      </w:hyperlink>
      <w:r w:rsidDel="00000000" w:rsidR="00000000" w:rsidRPr="00000000">
        <w:rPr>
          <w:rtl w:val="0"/>
        </w:rPr>
      </w:r>
    </w:p>
    <w:p w:rsidR="00000000" w:rsidDel="00000000" w:rsidP="00000000" w:rsidRDefault="00000000" w:rsidRPr="00000000" w14:paraId="0000015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DELAWARE STATE UNIVERSITY CONTRACT # PC-23-003, accessed February 16, 2026, </w:t>
      </w:r>
      <w:hyperlink r:id="rId31">
        <w:r w:rsidDel="00000000" w:rsidR="00000000" w:rsidRPr="00000000">
          <w:rPr>
            <w:rFonts w:ascii="Google Sans" w:cs="Google Sans" w:eastAsia="Google Sans" w:hAnsi="Google Sans"/>
            <w:color w:val="0000ee"/>
            <w:sz w:val="24"/>
            <w:szCs w:val="24"/>
            <w:u w:val="single"/>
            <w:rtl w:val="0"/>
          </w:rPr>
          <w:t xml:space="preserve">https://bidcondocs.delaware.gov/DSU/DSU24PC23003-WILMPHASE2-specs.pdf??%3Cfont%20color=</w:t>
        </w:r>
      </w:hyperlink>
      <w:r w:rsidDel="00000000" w:rsidR="00000000" w:rsidRPr="00000000">
        <w:rPr>
          <w:rtl w:val="0"/>
        </w:rPr>
      </w:r>
    </w:p>
    <w:p w:rsidR="00000000" w:rsidDel="00000000" w:rsidP="00000000" w:rsidRDefault="00000000" w:rsidRPr="00000000" w14:paraId="0000015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Commander's Legal Handbook 2025, accessed February 16, 2026, </w:t>
      </w:r>
      <w:hyperlink r:id="rId32">
        <w:r w:rsidDel="00000000" w:rsidR="00000000" w:rsidRPr="00000000">
          <w:rPr>
            <w:rFonts w:ascii="Google Sans" w:cs="Google Sans" w:eastAsia="Google Sans" w:hAnsi="Google Sans"/>
            <w:color w:val="0000ee"/>
            <w:sz w:val="24"/>
            <w:szCs w:val="24"/>
            <w:u w:val="single"/>
            <w:rtl w:val="0"/>
          </w:rPr>
          <w:t xml:space="preserve">https://tjaglcs.army.mil/Portals/0/Publications/Deskbooks%20and%20Handbooks/Command%20HB%202025%20-%20Final%20for%20Pub%20-%2020250728.pdf?ver=rboH8XjVWdsPjqS4rtnLcw%3D%3D</w:t>
        </w:r>
      </w:hyperlink>
      <w:r w:rsidDel="00000000" w:rsidR="00000000" w:rsidRPr="00000000">
        <w:rPr>
          <w:rtl w:val="0"/>
        </w:rPr>
      </w:r>
    </w:p>
    <w:p w:rsidR="00000000" w:rsidDel="00000000" w:rsidP="00000000" w:rsidRDefault="00000000" w:rsidRPr="00000000" w14:paraId="0000015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Asset Management Software: Scaling from Equipment, accessed February 16, 2026, </w:t>
      </w:r>
      <w:hyperlink r:id="rId33">
        <w:r w:rsidDel="00000000" w:rsidR="00000000" w:rsidRPr="00000000">
          <w:rPr>
            <w:rFonts w:ascii="Google Sans" w:cs="Google Sans" w:eastAsia="Google Sans" w:hAnsi="Google Sans"/>
            <w:color w:val="0000ee"/>
            <w:sz w:val="24"/>
            <w:szCs w:val="24"/>
            <w:u w:val="single"/>
            <w:rtl w:val="0"/>
          </w:rPr>
          <w:t xml:space="preserve">https://www.maintainnow.app/blog/enterprise-asset-management-software-scaling-from-equipment-tracking-to-strategic-planning-1760497597068</w:t>
        </w:r>
      </w:hyperlink>
      <w:r w:rsidDel="00000000" w:rsidR="00000000" w:rsidRPr="00000000">
        <w:rPr>
          <w:rtl w:val="0"/>
        </w:rPr>
      </w:r>
    </w:p>
    <w:p w:rsidR="00000000" w:rsidDel="00000000" w:rsidP="00000000" w:rsidRDefault="00000000" w:rsidRPr="00000000" w14:paraId="0000015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Future of Work, accessed February 16, 2026, </w:t>
      </w:r>
      <w:hyperlink r:id="rId34">
        <w:r w:rsidDel="00000000" w:rsidR="00000000" w:rsidRPr="00000000">
          <w:rPr>
            <w:rFonts w:ascii="Google Sans" w:cs="Google Sans" w:eastAsia="Google Sans" w:hAnsi="Google Sans"/>
            <w:color w:val="0000ee"/>
            <w:sz w:val="24"/>
            <w:szCs w:val="24"/>
            <w:u w:val="single"/>
            <w:rtl w:val="0"/>
          </w:rPr>
          <w:t xml:space="preserve">https://gauteg.blogspot.com/</w:t>
        </w:r>
      </w:hyperlink>
      <w:r w:rsidDel="00000000" w:rsidR="00000000" w:rsidRPr="00000000">
        <w:rPr>
          <w:rtl w:val="0"/>
        </w:rPr>
      </w:r>
    </w:p>
    <w:p w:rsidR="00000000" w:rsidDel="00000000" w:rsidP="00000000" w:rsidRDefault="00000000" w:rsidRPr="00000000" w14:paraId="0000015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Constructing a Resilience Index for the Enhanced Critical Infrastructure Protection Program - Argonne Scientific Publications, accessed February 16, 2026, </w:t>
      </w:r>
      <w:hyperlink r:id="rId35">
        <w:r w:rsidDel="00000000" w:rsidR="00000000" w:rsidRPr="00000000">
          <w:rPr>
            <w:rFonts w:ascii="Google Sans" w:cs="Google Sans" w:eastAsia="Google Sans" w:hAnsi="Google Sans"/>
            <w:color w:val="0000ee"/>
            <w:sz w:val="24"/>
            <w:szCs w:val="24"/>
            <w:u w:val="single"/>
            <w:rtl w:val="0"/>
          </w:rPr>
          <w:t xml:space="preserve">https://publications.anl.gov/anlpubs/2010/09/67823.pdf</w:t>
        </w:r>
      </w:hyperlink>
      <w:r w:rsidDel="00000000" w:rsidR="00000000" w:rsidRPr="00000000">
        <w:rPr>
          <w:rtl w:val="0"/>
        </w:rPr>
      </w:r>
    </w:p>
    <w:p w:rsidR="00000000" w:rsidDel="00000000" w:rsidP="00000000" w:rsidRDefault="00000000" w:rsidRPr="00000000" w14:paraId="0000015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Multi-Component Resilience Assessment Framework for a Supply Chain System - ROSA P, accessed February 16, 2026, </w:t>
      </w:r>
      <w:hyperlink r:id="rId36">
        <w:r w:rsidDel="00000000" w:rsidR="00000000" w:rsidRPr="00000000">
          <w:rPr>
            <w:rFonts w:ascii="Google Sans" w:cs="Google Sans" w:eastAsia="Google Sans" w:hAnsi="Google Sans"/>
            <w:color w:val="0000ee"/>
            <w:sz w:val="24"/>
            <w:szCs w:val="24"/>
            <w:u w:val="single"/>
            <w:rtl w:val="0"/>
          </w:rPr>
          <w:t xml:space="preserve">https://rosap.ntl.bts.gov/view/dot/68155/dot_68155_DS1.pdf</w:t>
        </w:r>
      </w:hyperlink>
      <w:r w:rsidDel="00000000" w:rsidR="00000000" w:rsidRPr="00000000">
        <w:rPr>
          <w:rtl w:val="0"/>
        </w:rPr>
      </w:r>
    </w:p>
    <w:p w:rsidR="00000000" w:rsidDel="00000000" w:rsidP="00000000" w:rsidRDefault="00000000" w:rsidRPr="00000000" w14:paraId="0000015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Structural Evolution of Corporate Sustainability Disclosure: Evidence from China's “Dual Carbon” Goal, accessed February 16, 2026, </w:t>
      </w:r>
      <w:hyperlink r:id="rId37">
        <w:r w:rsidDel="00000000" w:rsidR="00000000" w:rsidRPr="00000000">
          <w:rPr>
            <w:rFonts w:ascii="Google Sans" w:cs="Google Sans" w:eastAsia="Google Sans" w:hAnsi="Google Sans"/>
            <w:color w:val="0000ee"/>
            <w:sz w:val="24"/>
            <w:szCs w:val="24"/>
            <w:u w:val="single"/>
            <w:rtl w:val="0"/>
          </w:rPr>
          <w:t xml:space="preserve">https://sustainability.hapres.com/htmls/JSR_1852_Detail.html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f7i.ai/blog/maintenance-backlog-management-why-you-dont-actually-want-a-zero-backlog" TargetMode="External"/><Relationship Id="rId22" Type="http://schemas.openxmlformats.org/officeDocument/2006/relationships/hyperlink" Target="https://www.diva-portal.org/smash/get/diva2:999620/FULLTEXT01.pdf" TargetMode="External"/><Relationship Id="rId21" Type="http://schemas.openxmlformats.org/officeDocument/2006/relationships/hyperlink" Target="https://www.mdpi.com/2077-1312/10/3/333" TargetMode="External"/><Relationship Id="rId24" Type="http://schemas.openxmlformats.org/officeDocument/2006/relationships/hyperlink" Target="https://execviva.com/executive-hub/data-center-kpis" TargetMode="External"/><Relationship Id="rId23" Type="http://schemas.openxmlformats.org/officeDocument/2006/relationships/hyperlink" Target="https://img.datacenterfrontier.com/files/base/ebm/datacenterfrontier/document/2022/09/1663627559004-eb016_sunbird_ebook_top_40_data_center_kpis.pdf?dl=1663627559004-eb016_sunbird_ebook_top_40_data_center_kpi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quora.com/What-is-zero-resistance" TargetMode="External"/><Relationship Id="rId26" Type="http://schemas.openxmlformats.org/officeDocument/2006/relationships/hyperlink" Target="https://publications.iadb.org/publications/english/document/Report-on-the-Evaluability-of-Bank-Country-Strategies.pdf" TargetMode="External"/><Relationship Id="rId25" Type="http://schemas.openxmlformats.org/officeDocument/2006/relationships/hyperlink" Target="https://www.ijisrt.com/assets/upload/files/IJISRT26JAN606.pdf" TargetMode="External"/><Relationship Id="rId28" Type="http://schemas.openxmlformats.org/officeDocument/2006/relationships/hyperlink" Target="https://publications.iadb.org/publications/english/document/New-Policies-for-Mandatory-Defined-Contribution-Pensions-Industrial-Organization-Models-and-Investment-Products.pdf" TargetMode="External"/><Relationship Id="rId27" Type="http://schemas.openxmlformats.org/officeDocument/2006/relationships/hyperlink" Target="https://faddom.com/data-center-capacity-planning-kpis-methods-and-best-practices/"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www.nicholls.edu/purchasing/wp-content/uploads/sites/22/2025/07/SB01912-Gouaux-Hall-Exterior-Repairs-Project-Manual-1593-NSU-Gouaux-Hall-Bid-Specs-2025.07.01.pdf" TargetMode="External"/><Relationship Id="rId7" Type="http://schemas.openxmlformats.org/officeDocument/2006/relationships/image" Target="media/image1.png"/><Relationship Id="rId8" Type="http://schemas.openxmlformats.org/officeDocument/2006/relationships/hyperlink" Target="https://resistancezero.com/" TargetMode="External"/><Relationship Id="rId31" Type="http://schemas.openxmlformats.org/officeDocument/2006/relationships/hyperlink" Target="https://bidcondocs.delaware.gov/DSU/DSU24PC23003-WILMPHASE2-specs.pdf??%3Cfont+color" TargetMode="External"/><Relationship Id="rId30" Type="http://schemas.openxmlformats.org/officeDocument/2006/relationships/hyperlink" Target="https://www.afge.org/globalassets/documents/cbas/nara-afge-national-agreement_working-merger-v01222024_signed.pdf" TargetMode="External"/><Relationship Id="rId11" Type="http://schemas.openxmlformats.org/officeDocument/2006/relationships/hyperlink" Target="http://markforster.squarespace.com/blog/2022/6/14/resistance-how-to-make-the-most-of-it-the-resistance-zero-sy.html" TargetMode="External"/><Relationship Id="rId33" Type="http://schemas.openxmlformats.org/officeDocument/2006/relationships/hyperlink" Target="https://www.maintainnow.app/blog/enterprise-asset-management-software-scaling-from-equipment-tracking-to-strategic-planning-1760497597068" TargetMode="External"/><Relationship Id="rId10" Type="http://schemas.openxmlformats.org/officeDocument/2006/relationships/hyperlink" Target="https://pmc.ncbi.nlm.nih.gov/articles/PMC5512558/" TargetMode="External"/><Relationship Id="rId32" Type="http://schemas.openxmlformats.org/officeDocument/2006/relationships/hyperlink" Target="https://tjaglcs.army.mil/Portals/0/Publications/Deskbooks%20and%20Handbooks/Command%20HB%202025%20-%20Final%20for%20Pub%20-%2020250728.pdf?ver=rboH8XjVWdsPjqS4rtnLcw%3D%3D" TargetMode="External"/><Relationship Id="rId13" Type="http://schemas.openxmlformats.org/officeDocument/2006/relationships/hyperlink" Target="https://www.oliverwyman.com/our-expertise/insights/2022/nov/cost-of-inaction-on-inflation.html" TargetMode="External"/><Relationship Id="rId35" Type="http://schemas.openxmlformats.org/officeDocument/2006/relationships/hyperlink" Target="https://publications.anl.gov/anlpubs/2010/09/67823.pdf" TargetMode="External"/><Relationship Id="rId12" Type="http://schemas.openxmlformats.org/officeDocument/2006/relationships/hyperlink" Target="http://markforster.squarespace.com/blog/2022/6/13/resistance-the-key-time-management-concept.html" TargetMode="External"/><Relationship Id="rId34" Type="http://schemas.openxmlformats.org/officeDocument/2006/relationships/hyperlink" Target="https://gauteg.blogspot.com/" TargetMode="External"/><Relationship Id="rId15" Type="http://schemas.openxmlformats.org/officeDocument/2006/relationships/hyperlink" Target="https://oxmaint.com/industries/government/roi-public-works-cmms-software-investment-analysis-2026" TargetMode="External"/><Relationship Id="rId37" Type="http://schemas.openxmlformats.org/officeDocument/2006/relationships/hyperlink" Target="https://sustainability.hapres.com/htmls/JSR_1852_Detail.html" TargetMode="External"/><Relationship Id="rId14" Type="http://schemas.openxmlformats.org/officeDocument/2006/relationships/hyperlink" Target="https://www.jbs.cam.ac.uk/wp-content/uploads/2020/08/riskprize2014-hennessy.pdf" TargetMode="External"/><Relationship Id="rId36" Type="http://schemas.openxmlformats.org/officeDocument/2006/relationships/hyperlink" Target="https://rosap.ntl.bts.gov/view/dot/68155/dot_68155_DS1.pdf" TargetMode="External"/><Relationship Id="rId17" Type="http://schemas.openxmlformats.org/officeDocument/2006/relationships/hyperlink" Target="https://www.confer.cz/clc/2019/download/2897-using-the-monte-carlo-method-to-optimize-maintenance.pdf" TargetMode="External"/><Relationship Id="rId16" Type="http://schemas.openxmlformats.org/officeDocument/2006/relationships/hyperlink" Target="https://www.myshyft.com/blog/monte-carlo-simulation-techniques/" TargetMode="External"/><Relationship Id="rId19" Type="http://schemas.openxmlformats.org/officeDocument/2006/relationships/hyperlink" Target="https://www.emerald.com/jqme/article/29/5/88/252142/Maintenance-work-management-process-model" TargetMode="External"/><Relationship Id="rId18" Type="http://schemas.openxmlformats.org/officeDocument/2006/relationships/hyperlink" Target="https://dspace.mit.edu/bitstream/handle/1721.1/48900/reactivenessfrag00mash.pdf?sequence=1&amp;isAllowed=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